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BAA" w:rsidRPr="00B02C28" w:rsidRDefault="00B02C28" w:rsidP="003E2E04">
      <w:pPr>
        <w:ind w:firstLine="567"/>
        <w:jc w:val="right"/>
        <w:outlineLvl w:val="0"/>
        <w:rPr>
          <w:b/>
          <w:i/>
          <w:sz w:val="28"/>
          <w:szCs w:val="28"/>
        </w:rPr>
      </w:pPr>
      <w:r w:rsidRPr="00B02C28">
        <w:rPr>
          <w:b/>
          <w:i/>
          <w:sz w:val="28"/>
          <w:szCs w:val="28"/>
        </w:rPr>
        <w:t>ПРОЕКТ</w:t>
      </w:r>
    </w:p>
    <w:p w:rsidR="00B02C28" w:rsidRDefault="00B02C28" w:rsidP="00B02C28">
      <w:pPr>
        <w:ind w:firstLine="851"/>
        <w:jc w:val="right"/>
        <w:outlineLvl w:val="0"/>
        <w:rPr>
          <w:sz w:val="28"/>
          <w:szCs w:val="28"/>
        </w:rPr>
      </w:pPr>
    </w:p>
    <w:p w:rsidR="00B02C28" w:rsidRPr="00191BAA" w:rsidRDefault="00B02C28" w:rsidP="00B02C28">
      <w:pPr>
        <w:ind w:firstLine="851"/>
        <w:jc w:val="right"/>
        <w:outlineLvl w:val="0"/>
        <w:rPr>
          <w:sz w:val="28"/>
          <w:szCs w:val="28"/>
        </w:rPr>
      </w:pPr>
    </w:p>
    <w:p w:rsidR="00191BAA" w:rsidRPr="00191BAA" w:rsidRDefault="00191BAA" w:rsidP="00B02C28">
      <w:pPr>
        <w:jc w:val="center"/>
        <w:outlineLvl w:val="0"/>
        <w:rPr>
          <w:b/>
          <w:sz w:val="28"/>
          <w:szCs w:val="28"/>
        </w:rPr>
      </w:pPr>
      <w:r w:rsidRPr="00191BAA">
        <w:rPr>
          <w:b/>
          <w:sz w:val="28"/>
          <w:szCs w:val="28"/>
        </w:rPr>
        <w:t>КЛИНИЧЕСКИЙ ПРОТОКОЛ ДИАГНОСТИКИ И ЛЕЧЕНИЯ</w:t>
      </w:r>
    </w:p>
    <w:p w:rsidR="007B6410" w:rsidRDefault="007B6410" w:rsidP="00B02C28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571851" w:rsidRPr="00BB0653" w:rsidRDefault="002E2BED" w:rsidP="00B02C28">
      <w:pPr>
        <w:tabs>
          <w:tab w:val="left" w:pos="567"/>
        </w:tabs>
        <w:jc w:val="center"/>
        <w:rPr>
          <w:b/>
          <w:sz w:val="28"/>
          <w:szCs w:val="28"/>
        </w:rPr>
      </w:pPr>
      <w:r w:rsidRPr="00605DEE">
        <w:rPr>
          <w:b/>
          <w:sz w:val="28"/>
          <w:szCs w:val="28"/>
        </w:rPr>
        <w:t>БРЮШНОЙ ТИФ</w:t>
      </w:r>
      <w:r w:rsidR="00191BAA">
        <w:rPr>
          <w:b/>
          <w:sz w:val="28"/>
          <w:szCs w:val="28"/>
        </w:rPr>
        <w:t xml:space="preserve"> </w:t>
      </w:r>
      <w:r w:rsidR="00D615CE">
        <w:rPr>
          <w:b/>
          <w:sz w:val="28"/>
          <w:szCs w:val="28"/>
        </w:rPr>
        <w:t xml:space="preserve">И ПАРАТИФЫ </w:t>
      </w:r>
      <w:r w:rsidR="00191BAA">
        <w:rPr>
          <w:b/>
          <w:sz w:val="28"/>
          <w:szCs w:val="28"/>
        </w:rPr>
        <w:t>У ДЕТЕЙ</w:t>
      </w:r>
    </w:p>
    <w:p w:rsidR="00571851" w:rsidRPr="003E2E04" w:rsidRDefault="00571851" w:rsidP="00B02C28">
      <w:pPr>
        <w:rPr>
          <w:sz w:val="28"/>
          <w:szCs w:val="28"/>
        </w:rPr>
      </w:pPr>
    </w:p>
    <w:p w:rsidR="003E2E04" w:rsidRPr="003E2E04" w:rsidRDefault="003E2E04" w:rsidP="00B02C28">
      <w:pPr>
        <w:rPr>
          <w:sz w:val="28"/>
          <w:szCs w:val="28"/>
        </w:rPr>
      </w:pPr>
    </w:p>
    <w:p w:rsidR="00571851" w:rsidRPr="00605DEE" w:rsidRDefault="00571851" w:rsidP="00B02C28">
      <w:pPr>
        <w:numPr>
          <w:ilvl w:val="0"/>
          <w:numId w:val="1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605DEE">
        <w:rPr>
          <w:b/>
          <w:sz w:val="28"/>
          <w:szCs w:val="28"/>
        </w:rPr>
        <w:t>ВВОДНАЯ ЧАСТЬ</w:t>
      </w:r>
    </w:p>
    <w:p w:rsidR="00571851" w:rsidRPr="00B02C28" w:rsidRDefault="00571851" w:rsidP="003E2E04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B02C28">
        <w:rPr>
          <w:b/>
          <w:sz w:val="28"/>
          <w:szCs w:val="28"/>
        </w:rPr>
        <w:t>Код(ы) МКБ-10: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9213"/>
      </w:tblGrid>
      <w:tr w:rsidR="00571851" w:rsidRPr="00605DEE" w:rsidTr="003E2E04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Pr="00605DEE" w:rsidRDefault="00571851" w:rsidP="00B02C28">
            <w:pPr>
              <w:jc w:val="center"/>
              <w:rPr>
                <w:b/>
                <w:sz w:val="28"/>
                <w:szCs w:val="28"/>
              </w:rPr>
            </w:pPr>
            <w:r w:rsidRPr="00605DEE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571851" w:rsidRPr="00605DEE" w:rsidTr="003E2E0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Pr="00605DEE" w:rsidRDefault="00571851" w:rsidP="00B02C28">
            <w:pPr>
              <w:jc w:val="center"/>
              <w:rPr>
                <w:b/>
                <w:sz w:val="28"/>
                <w:szCs w:val="28"/>
              </w:rPr>
            </w:pPr>
            <w:r w:rsidRPr="00605DEE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Pr="00605DEE" w:rsidRDefault="00571851" w:rsidP="00B02C28">
            <w:pPr>
              <w:jc w:val="center"/>
              <w:rPr>
                <w:b/>
                <w:sz w:val="28"/>
                <w:szCs w:val="28"/>
              </w:rPr>
            </w:pPr>
            <w:r w:rsidRPr="00605DEE">
              <w:rPr>
                <w:b/>
                <w:sz w:val="28"/>
                <w:szCs w:val="28"/>
              </w:rPr>
              <w:t>Название</w:t>
            </w:r>
          </w:p>
        </w:tc>
      </w:tr>
      <w:tr w:rsidR="002E2BED" w:rsidRPr="00605DEE" w:rsidTr="003E2E0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BED" w:rsidRPr="00605DEE" w:rsidRDefault="002E2BED" w:rsidP="00B02C28">
            <w:pPr>
              <w:rPr>
                <w:sz w:val="28"/>
                <w:szCs w:val="28"/>
              </w:rPr>
            </w:pPr>
            <w:r w:rsidRPr="00605DEE">
              <w:rPr>
                <w:sz w:val="28"/>
                <w:szCs w:val="28"/>
              </w:rPr>
              <w:t>А</w:t>
            </w:r>
            <w:r w:rsidRPr="00605DEE">
              <w:rPr>
                <w:sz w:val="28"/>
                <w:szCs w:val="28"/>
                <w:lang w:val="en-US"/>
              </w:rPr>
              <w:t>01</w:t>
            </w:r>
            <w:r w:rsidRPr="00605DEE">
              <w:rPr>
                <w:sz w:val="28"/>
                <w:szCs w:val="28"/>
              </w:rPr>
              <w:t>.0.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BED" w:rsidRPr="00605DEE" w:rsidRDefault="002E2BED" w:rsidP="00B02C28">
            <w:pPr>
              <w:rPr>
                <w:sz w:val="28"/>
                <w:szCs w:val="28"/>
              </w:rPr>
            </w:pPr>
            <w:r w:rsidRPr="00605DEE">
              <w:rPr>
                <w:sz w:val="28"/>
                <w:szCs w:val="28"/>
              </w:rPr>
              <w:t>Брюшной тиф</w:t>
            </w:r>
          </w:p>
        </w:tc>
      </w:tr>
      <w:tr w:rsidR="00D615CE" w:rsidTr="00D615C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CE" w:rsidRPr="00D615CE" w:rsidRDefault="00D615CE" w:rsidP="00D615CE">
            <w:pPr>
              <w:rPr>
                <w:sz w:val="28"/>
                <w:szCs w:val="28"/>
              </w:rPr>
            </w:pPr>
            <w:r w:rsidRPr="00D615CE">
              <w:rPr>
                <w:sz w:val="28"/>
                <w:szCs w:val="28"/>
              </w:rPr>
              <w:t>A01.1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CE" w:rsidRPr="00D615CE" w:rsidRDefault="00D615CE" w:rsidP="00D615CE">
            <w:pPr>
              <w:rPr>
                <w:sz w:val="28"/>
                <w:szCs w:val="28"/>
              </w:rPr>
            </w:pPr>
            <w:r w:rsidRPr="00D615CE">
              <w:rPr>
                <w:sz w:val="28"/>
                <w:szCs w:val="28"/>
              </w:rPr>
              <w:t>Паратиф А</w:t>
            </w:r>
          </w:p>
        </w:tc>
      </w:tr>
      <w:tr w:rsidR="00D615CE" w:rsidTr="00DD0F04">
        <w:trPr>
          <w:trHeight w:val="4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CE" w:rsidRPr="00D615CE" w:rsidRDefault="00D615CE" w:rsidP="00D615CE">
            <w:pPr>
              <w:rPr>
                <w:sz w:val="28"/>
                <w:szCs w:val="28"/>
              </w:rPr>
            </w:pPr>
            <w:r w:rsidRPr="00D615CE">
              <w:rPr>
                <w:sz w:val="28"/>
                <w:szCs w:val="28"/>
              </w:rPr>
              <w:t>A01.2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CE" w:rsidRPr="00D615CE" w:rsidRDefault="00D615CE" w:rsidP="00D615CE">
            <w:pPr>
              <w:rPr>
                <w:sz w:val="28"/>
                <w:szCs w:val="28"/>
              </w:rPr>
            </w:pPr>
            <w:r w:rsidRPr="00D615CE">
              <w:rPr>
                <w:sz w:val="28"/>
                <w:szCs w:val="28"/>
              </w:rPr>
              <w:t>Паратиф В</w:t>
            </w:r>
          </w:p>
        </w:tc>
      </w:tr>
      <w:tr w:rsidR="00D615CE" w:rsidTr="00D615C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CE" w:rsidRPr="00D615CE" w:rsidRDefault="00D615CE" w:rsidP="00D615CE">
            <w:pPr>
              <w:rPr>
                <w:sz w:val="28"/>
                <w:szCs w:val="28"/>
              </w:rPr>
            </w:pPr>
            <w:r w:rsidRPr="00D615CE">
              <w:rPr>
                <w:sz w:val="28"/>
                <w:szCs w:val="28"/>
              </w:rPr>
              <w:t>A01.3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CE" w:rsidRPr="00D615CE" w:rsidRDefault="00D615CE" w:rsidP="00D615CE">
            <w:pPr>
              <w:rPr>
                <w:sz w:val="28"/>
                <w:szCs w:val="28"/>
              </w:rPr>
            </w:pPr>
            <w:r w:rsidRPr="00D615CE">
              <w:rPr>
                <w:sz w:val="28"/>
                <w:szCs w:val="28"/>
              </w:rPr>
              <w:t>Паратиф С</w:t>
            </w:r>
          </w:p>
        </w:tc>
      </w:tr>
      <w:tr w:rsidR="00D615CE" w:rsidTr="00D615C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CE" w:rsidRPr="00D615CE" w:rsidRDefault="00D615CE" w:rsidP="00D615CE">
            <w:pPr>
              <w:rPr>
                <w:sz w:val="28"/>
                <w:szCs w:val="28"/>
              </w:rPr>
            </w:pPr>
            <w:r w:rsidRPr="00D615CE">
              <w:rPr>
                <w:sz w:val="28"/>
                <w:szCs w:val="28"/>
              </w:rPr>
              <w:t>A01.4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CE" w:rsidRPr="00D615CE" w:rsidRDefault="00D615CE" w:rsidP="00D615CE">
            <w:pPr>
              <w:rPr>
                <w:sz w:val="28"/>
                <w:szCs w:val="28"/>
              </w:rPr>
            </w:pPr>
            <w:r w:rsidRPr="00D615CE">
              <w:rPr>
                <w:sz w:val="28"/>
                <w:szCs w:val="28"/>
              </w:rPr>
              <w:t>Паратиф неуточненный</w:t>
            </w:r>
          </w:p>
        </w:tc>
      </w:tr>
    </w:tbl>
    <w:p w:rsidR="00571851" w:rsidRPr="00605DEE" w:rsidRDefault="00571851" w:rsidP="00B02C28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FC4809">
        <w:rPr>
          <w:b/>
          <w:sz w:val="28"/>
          <w:szCs w:val="28"/>
        </w:rPr>
        <w:t>Дата разработки:</w:t>
      </w:r>
      <w:r w:rsidR="002E2BED" w:rsidRPr="00605DEE">
        <w:rPr>
          <w:sz w:val="28"/>
          <w:szCs w:val="28"/>
        </w:rPr>
        <w:t xml:space="preserve"> 2017 год</w:t>
      </w:r>
      <w:r w:rsidR="00B02C28">
        <w:rPr>
          <w:sz w:val="28"/>
          <w:szCs w:val="28"/>
        </w:rPr>
        <w:t>.</w:t>
      </w:r>
    </w:p>
    <w:p w:rsidR="00571851" w:rsidRDefault="00571851" w:rsidP="00B02C28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b/>
          <w:sz w:val="28"/>
          <w:szCs w:val="28"/>
        </w:rPr>
      </w:pPr>
      <w:r w:rsidRPr="00FC4809">
        <w:rPr>
          <w:b/>
          <w:sz w:val="28"/>
          <w:szCs w:val="28"/>
        </w:rPr>
        <w:t>Сокращения, используемые в протоколе:</w:t>
      </w:r>
    </w:p>
    <w:tbl>
      <w:tblPr>
        <w:tblStyle w:val="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6"/>
        <w:gridCol w:w="9"/>
        <w:gridCol w:w="356"/>
        <w:gridCol w:w="8791"/>
      </w:tblGrid>
      <w:tr w:rsidR="00B02C28" w:rsidRPr="007C719D" w:rsidTr="004F67BE"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6B041A" w:rsidRDefault="00B02C28" w:rsidP="00B02C28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6B041A">
              <w:rPr>
                <w:sz w:val="28"/>
                <w:szCs w:val="28"/>
              </w:rPr>
              <w:t>АЛТ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Default="00B02C28" w:rsidP="00B02C28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6B041A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6B041A" w:rsidRDefault="00B02C28" w:rsidP="00B02C28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6B041A">
              <w:rPr>
                <w:sz w:val="28"/>
                <w:szCs w:val="28"/>
              </w:rPr>
              <w:t>аланинаминотрансфераза</w:t>
            </w:r>
          </w:p>
        </w:tc>
      </w:tr>
      <w:tr w:rsidR="00B02C28" w:rsidRPr="007C719D" w:rsidTr="004F67BE"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6B041A" w:rsidRDefault="00B02C28" w:rsidP="00B02C28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6B041A">
              <w:rPr>
                <w:sz w:val="28"/>
                <w:szCs w:val="28"/>
              </w:rPr>
              <w:t>АСТ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6B041A" w:rsidRDefault="00B02C28" w:rsidP="00B02C28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6B041A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6B041A" w:rsidRDefault="00B02C28" w:rsidP="00B02C28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6B041A">
              <w:rPr>
                <w:sz w:val="28"/>
                <w:szCs w:val="28"/>
              </w:rPr>
              <w:t>аспартатаминотрансфераза</w:t>
            </w:r>
          </w:p>
        </w:tc>
      </w:tr>
      <w:tr w:rsidR="00B02C28" w:rsidRPr="007C719D" w:rsidTr="004F67BE"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Default="00B02C28" w:rsidP="00B02C28">
            <w:r w:rsidRPr="00FC4809">
              <w:rPr>
                <w:sz w:val="28"/>
                <w:szCs w:val="28"/>
              </w:rPr>
              <w:t>АД</w:t>
            </w:r>
            <w:r w:rsidRPr="00F47BE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Default="003E2E04" w:rsidP="00B02C28">
            <w:r w:rsidRPr="003E2E04">
              <w:t>–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Default="00B02C28" w:rsidP="00B02C28">
            <w:r w:rsidRPr="00FC4809">
              <w:rPr>
                <w:sz w:val="28"/>
                <w:szCs w:val="28"/>
              </w:rPr>
              <w:t>артериальное давление</w:t>
            </w:r>
          </w:p>
        </w:tc>
      </w:tr>
      <w:tr w:rsidR="00B02C28" w:rsidRPr="007C719D" w:rsidTr="004F67BE"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7C719D">
              <w:rPr>
                <w:rFonts w:eastAsia="Calibri"/>
                <w:sz w:val="28"/>
                <w:szCs w:val="28"/>
                <w:lang w:val="kk-KZ"/>
              </w:rPr>
              <w:t>ВОП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7C719D">
              <w:rPr>
                <w:rFonts w:eastAsia="Calibri"/>
                <w:b/>
                <w:sz w:val="28"/>
                <w:szCs w:val="28"/>
              </w:rPr>
              <w:t>–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7C719D">
              <w:rPr>
                <w:rFonts w:eastAsia="Calibri"/>
                <w:sz w:val="28"/>
                <w:szCs w:val="28"/>
                <w:lang w:val="kk-KZ"/>
              </w:rPr>
              <w:t>врач общей практики</w:t>
            </w:r>
          </w:p>
        </w:tc>
      </w:tr>
      <w:tr w:rsidR="00B02C28" w:rsidRPr="007C719D" w:rsidTr="004F67BE"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FC4809">
              <w:rPr>
                <w:rFonts w:eastAsia="Calibri"/>
                <w:sz w:val="28"/>
                <w:szCs w:val="28"/>
              </w:rPr>
              <w:t>ВЭБ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7C719D">
              <w:rPr>
                <w:rFonts w:eastAsia="Calibri"/>
                <w:b/>
                <w:sz w:val="28"/>
                <w:szCs w:val="28"/>
              </w:rPr>
              <w:t>–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FC4809">
              <w:rPr>
                <w:rFonts w:eastAsia="Calibri"/>
                <w:sz w:val="28"/>
                <w:szCs w:val="28"/>
              </w:rPr>
              <w:t>вирус Эпштейна Барр</w:t>
            </w:r>
          </w:p>
        </w:tc>
      </w:tr>
      <w:tr w:rsidR="00B02C28" w:rsidRPr="007C719D" w:rsidTr="004F67BE"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FC4809">
              <w:rPr>
                <w:rFonts w:eastAsia="Calibri"/>
                <w:sz w:val="28"/>
                <w:szCs w:val="28"/>
              </w:rPr>
              <w:t>ДНК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7C719D">
              <w:rPr>
                <w:rFonts w:eastAsia="Calibri"/>
                <w:b/>
                <w:sz w:val="28"/>
                <w:szCs w:val="28"/>
              </w:rPr>
              <w:t>–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FC4809">
              <w:rPr>
                <w:rFonts w:eastAsia="Calibri"/>
                <w:sz w:val="28"/>
                <w:szCs w:val="28"/>
                <w:lang w:eastAsia="en-US"/>
              </w:rPr>
              <w:t>дезоксирибонуклеиновая кислота</w:t>
            </w:r>
          </w:p>
        </w:tc>
      </w:tr>
      <w:tr w:rsidR="00B02C28" w:rsidRPr="007C719D" w:rsidTr="004F67BE"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FC4809">
              <w:rPr>
                <w:rFonts w:eastAsia="Calibri"/>
                <w:sz w:val="28"/>
                <w:szCs w:val="28"/>
              </w:rPr>
              <w:t>ЖКТ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7C719D">
              <w:rPr>
                <w:rFonts w:eastAsia="Calibri"/>
                <w:b/>
                <w:sz w:val="28"/>
                <w:szCs w:val="28"/>
              </w:rPr>
              <w:t>–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ж</w:t>
            </w:r>
            <w:r w:rsidRPr="00FC4809">
              <w:rPr>
                <w:rFonts w:eastAsia="Calibri"/>
                <w:sz w:val="28"/>
                <w:szCs w:val="28"/>
              </w:rPr>
              <w:t>елудочно</w:t>
            </w:r>
            <w:r>
              <w:rPr>
                <w:rFonts w:eastAsia="Calibri"/>
                <w:sz w:val="28"/>
                <w:szCs w:val="28"/>
                <w:lang w:val="en-US"/>
              </w:rPr>
              <w:t>-</w:t>
            </w:r>
            <w:r w:rsidRPr="00FC4809">
              <w:rPr>
                <w:rFonts w:eastAsia="Calibri"/>
                <w:sz w:val="28"/>
                <w:szCs w:val="28"/>
              </w:rPr>
              <w:t>кишечный тракт</w:t>
            </w:r>
          </w:p>
        </w:tc>
      </w:tr>
      <w:tr w:rsidR="00B02C28" w:rsidRPr="007C719D" w:rsidTr="004F67BE"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7C719D">
              <w:rPr>
                <w:rFonts w:eastAsia="Calibri"/>
                <w:sz w:val="28"/>
                <w:szCs w:val="28"/>
              </w:rPr>
              <w:t>ИФА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7C719D">
              <w:rPr>
                <w:rFonts w:eastAsia="Calibri"/>
                <w:b/>
                <w:sz w:val="28"/>
                <w:szCs w:val="28"/>
              </w:rPr>
              <w:t>–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7C719D">
              <w:rPr>
                <w:rFonts w:eastAsia="Calibri"/>
                <w:sz w:val="28"/>
                <w:szCs w:val="28"/>
              </w:rPr>
              <w:t>иммуноферментный анализ</w:t>
            </w:r>
          </w:p>
        </w:tc>
      </w:tr>
      <w:tr w:rsidR="00B02C28" w:rsidRPr="007C719D" w:rsidTr="004F67BE"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1264D3">
              <w:rPr>
                <w:rFonts w:eastAsia="Calibri"/>
                <w:sz w:val="28"/>
                <w:szCs w:val="28"/>
              </w:rPr>
              <w:t>ИТШ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7C719D">
              <w:rPr>
                <w:rFonts w:eastAsia="Calibri"/>
                <w:b/>
                <w:sz w:val="28"/>
                <w:szCs w:val="28"/>
              </w:rPr>
              <w:t>–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1264D3">
              <w:rPr>
                <w:rFonts w:eastAsia="Calibri"/>
                <w:sz w:val="28"/>
                <w:szCs w:val="28"/>
              </w:rPr>
              <w:t>инфекционно-токсический шок</w:t>
            </w:r>
          </w:p>
        </w:tc>
      </w:tr>
      <w:tr w:rsidR="00B02C28" w:rsidRPr="007C719D" w:rsidTr="004F67BE"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7C719D">
              <w:rPr>
                <w:rFonts w:eastAsia="Calibri"/>
                <w:sz w:val="28"/>
                <w:szCs w:val="28"/>
                <w:lang w:val="kk-KZ"/>
              </w:rPr>
              <w:t>МКБ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7C719D">
              <w:rPr>
                <w:rFonts w:eastAsia="Calibri"/>
                <w:b/>
                <w:sz w:val="28"/>
                <w:szCs w:val="28"/>
              </w:rPr>
              <w:t>–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7C719D">
              <w:rPr>
                <w:rFonts w:eastAsia="Calibri"/>
                <w:sz w:val="28"/>
                <w:szCs w:val="28"/>
                <w:lang w:val="kk-KZ"/>
              </w:rPr>
              <w:t>международная классификация болезней</w:t>
            </w:r>
          </w:p>
        </w:tc>
      </w:tr>
      <w:tr w:rsidR="00B02C28" w:rsidRPr="007C719D" w:rsidTr="004F67BE"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7C719D">
              <w:rPr>
                <w:rFonts w:eastAsia="Calibri"/>
                <w:sz w:val="28"/>
                <w:szCs w:val="28"/>
                <w:lang w:val="kk-KZ"/>
              </w:rPr>
              <w:t>ОАК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7C719D">
              <w:rPr>
                <w:rFonts w:eastAsia="Calibri"/>
                <w:b/>
                <w:sz w:val="28"/>
                <w:szCs w:val="28"/>
              </w:rPr>
              <w:t>–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7C719D">
              <w:rPr>
                <w:rFonts w:eastAsia="Calibri"/>
                <w:sz w:val="28"/>
                <w:szCs w:val="28"/>
                <w:lang w:val="kk-KZ"/>
              </w:rPr>
              <w:t>общий анализ крови</w:t>
            </w:r>
          </w:p>
        </w:tc>
      </w:tr>
      <w:tr w:rsidR="00B02C28" w:rsidRPr="007C719D" w:rsidTr="004F67BE"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7C719D">
              <w:rPr>
                <w:rFonts w:eastAsia="Calibri"/>
                <w:sz w:val="28"/>
                <w:szCs w:val="28"/>
                <w:lang w:val="kk-KZ"/>
              </w:rPr>
              <w:t>ОАМ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7C719D">
              <w:rPr>
                <w:rFonts w:eastAsia="Calibri"/>
                <w:b/>
                <w:sz w:val="28"/>
                <w:szCs w:val="28"/>
              </w:rPr>
              <w:t>–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7C719D">
              <w:rPr>
                <w:rFonts w:eastAsia="Calibri"/>
                <w:sz w:val="28"/>
                <w:szCs w:val="28"/>
                <w:lang w:val="kk-KZ"/>
              </w:rPr>
              <w:t>общий анализ мочи</w:t>
            </w:r>
          </w:p>
        </w:tc>
      </w:tr>
      <w:tr w:rsidR="00B02C28" w:rsidRPr="007C719D" w:rsidTr="004F67BE"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7C719D">
              <w:rPr>
                <w:rFonts w:eastAsia="Calibri"/>
                <w:sz w:val="28"/>
                <w:szCs w:val="28"/>
              </w:rPr>
              <w:t>ПЦР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7C719D">
              <w:rPr>
                <w:rFonts w:eastAsia="Calibri"/>
                <w:b/>
                <w:sz w:val="28"/>
                <w:szCs w:val="28"/>
              </w:rPr>
              <w:t>–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7C719D">
              <w:rPr>
                <w:rFonts w:eastAsia="Calibri"/>
                <w:sz w:val="28"/>
                <w:szCs w:val="28"/>
              </w:rPr>
              <w:t>полимеразная цепная реакция</w:t>
            </w:r>
          </w:p>
        </w:tc>
      </w:tr>
      <w:tr w:rsidR="00B02C28" w:rsidRPr="007C719D" w:rsidTr="004F67BE"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FC4809">
              <w:rPr>
                <w:rFonts w:eastAsia="Calibri"/>
                <w:sz w:val="28"/>
                <w:szCs w:val="28"/>
              </w:rPr>
              <w:t>РНГА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7C719D">
              <w:rPr>
                <w:rFonts w:eastAsia="Calibri"/>
                <w:b/>
                <w:sz w:val="28"/>
                <w:szCs w:val="28"/>
              </w:rPr>
              <w:t>–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FC4809">
              <w:rPr>
                <w:rFonts w:eastAsia="Calibri"/>
                <w:sz w:val="28"/>
                <w:szCs w:val="28"/>
              </w:rPr>
              <w:t xml:space="preserve">реакция непрямой </w:t>
            </w:r>
            <w:r w:rsidR="008317F4" w:rsidRPr="00FC4809">
              <w:rPr>
                <w:rFonts w:eastAsia="Calibri"/>
                <w:sz w:val="28"/>
                <w:szCs w:val="28"/>
              </w:rPr>
              <w:t>гемагглютинации</w:t>
            </w:r>
          </w:p>
        </w:tc>
      </w:tr>
      <w:tr w:rsidR="00B02C28" w:rsidRPr="007C719D" w:rsidTr="004F67BE"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668E8">
              <w:rPr>
                <w:rFonts w:eastAsia="Calibri"/>
                <w:sz w:val="28"/>
                <w:szCs w:val="28"/>
              </w:rPr>
              <w:t>СМЖ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7C719D">
              <w:rPr>
                <w:rFonts w:eastAsia="Calibri"/>
                <w:b/>
                <w:sz w:val="28"/>
                <w:szCs w:val="28"/>
              </w:rPr>
              <w:t>–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спинномозговая жидкость</w:t>
            </w:r>
          </w:p>
        </w:tc>
      </w:tr>
      <w:tr w:rsidR="00B02C28" w:rsidRPr="007C719D" w:rsidTr="004F67BE"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FC4809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ССС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4D1557">
              <w:rPr>
                <w:rFonts w:eastAsia="Calibri"/>
                <w:b/>
                <w:sz w:val="28"/>
                <w:szCs w:val="28"/>
              </w:rPr>
              <w:t>–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4D1557">
              <w:rPr>
                <w:rFonts w:eastAsia="Calibri"/>
                <w:sz w:val="28"/>
                <w:szCs w:val="28"/>
              </w:rPr>
              <w:t xml:space="preserve"> сердечно-сосудистая система.</w:t>
            </w:r>
          </w:p>
        </w:tc>
      </w:tr>
      <w:tr w:rsidR="00B02C28" w:rsidRPr="007C719D" w:rsidTr="004D1557">
        <w:trPr>
          <w:trHeight w:val="330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1264D3">
              <w:rPr>
                <w:rFonts w:eastAsia="Calibri"/>
                <w:sz w:val="28"/>
                <w:szCs w:val="28"/>
              </w:rPr>
              <w:t>СОЭ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7C719D">
              <w:rPr>
                <w:rFonts w:eastAsia="Calibri"/>
                <w:b/>
                <w:sz w:val="28"/>
                <w:szCs w:val="28"/>
              </w:rPr>
              <w:t>–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1264D3">
              <w:rPr>
                <w:rFonts w:eastAsia="Calibri"/>
                <w:sz w:val="28"/>
                <w:szCs w:val="28"/>
              </w:rPr>
              <w:t>скорость оседания эритроцитов</w:t>
            </w:r>
          </w:p>
        </w:tc>
      </w:tr>
      <w:tr w:rsidR="00B02C28" w:rsidRPr="007C719D" w:rsidTr="004D1557">
        <w:trPr>
          <w:trHeight w:val="352"/>
        </w:trPr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FC4809">
              <w:rPr>
                <w:rFonts w:eastAsia="Calibri"/>
                <w:sz w:val="28"/>
                <w:szCs w:val="28"/>
              </w:rPr>
              <w:t>УЗИ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7C719D">
              <w:rPr>
                <w:rFonts w:eastAsia="Calibri"/>
                <w:b/>
                <w:sz w:val="28"/>
                <w:szCs w:val="28"/>
              </w:rPr>
              <w:t>–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FC4809">
              <w:rPr>
                <w:rFonts w:eastAsia="Calibri"/>
                <w:sz w:val="28"/>
                <w:szCs w:val="28"/>
              </w:rPr>
              <w:t>ультразвуковое исследование</w:t>
            </w:r>
          </w:p>
        </w:tc>
      </w:tr>
      <w:tr w:rsidR="00B02C28" w:rsidTr="006B04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1016" w:type="dxa"/>
          </w:tcPr>
          <w:p w:rsidR="00B02C28" w:rsidRPr="006B041A" w:rsidRDefault="00B02C28" w:rsidP="00B02C28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в/в</w:t>
            </w:r>
          </w:p>
        </w:tc>
        <w:tc>
          <w:tcPr>
            <w:tcW w:w="365" w:type="dxa"/>
            <w:gridSpan w:val="2"/>
          </w:tcPr>
          <w:p w:rsidR="00B02C28" w:rsidRPr="006B041A" w:rsidRDefault="00B02C28" w:rsidP="00B02C28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6B041A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8791" w:type="dxa"/>
          </w:tcPr>
          <w:p w:rsidR="00B02C28" w:rsidRPr="006B041A" w:rsidRDefault="00B02C28" w:rsidP="00B02C28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6B041A">
              <w:rPr>
                <w:sz w:val="28"/>
                <w:szCs w:val="28"/>
              </w:rPr>
              <w:t>внутривенно</w:t>
            </w:r>
          </w:p>
        </w:tc>
      </w:tr>
      <w:tr w:rsidR="00B02C28" w:rsidTr="006B04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1016" w:type="dxa"/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7C719D">
              <w:rPr>
                <w:rFonts w:eastAsia="Calibri"/>
                <w:sz w:val="28"/>
                <w:szCs w:val="28"/>
                <w:lang w:val="en-US"/>
              </w:rPr>
              <w:t>IgG</w:t>
            </w:r>
          </w:p>
        </w:tc>
        <w:tc>
          <w:tcPr>
            <w:tcW w:w="365" w:type="dxa"/>
            <w:gridSpan w:val="2"/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7C719D">
              <w:rPr>
                <w:rFonts w:eastAsia="Calibri"/>
                <w:b/>
                <w:sz w:val="28"/>
                <w:szCs w:val="28"/>
              </w:rPr>
              <w:t>–</w:t>
            </w:r>
          </w:p>
        </w:tc>
        <w:tc>
          <w:tcPr>
            <w:tcW w:w="8791" w:type="dxa"/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7C719D">
              <w:rPr>
                <w:rFonts w:eastAsia="Calibri"/>
                <w:sz w:val="28"/>
                <w:szCs w:val="28"/>
              </w:rPr>
              <w:t xml:space="preserve">иммуноглобулины класса </w:t>
            </w:r>
            <w:r w:rsidRPr="007C719D">
              <w:rPr>
                <w:rFonts w:eastAsia="Calibri"/>
                <w:sz w:val="28"/>
                <w:szCs w:val="28"/>
                <w:lang w:val="en-US"/>
              </w:rPr>
              <w:t>G</w:t>
            </w:r>
          </w:p>
        </w:tc>
      </w:tr>
      <w:tr w:rsidR="00B02C28" w:rsidTr="006B04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1016" w:type="dxa"/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7C719D">
              <w:rPr>
                <w:rFonts w:eastAsia="Calibri"/>
                <w:sz w:val="28"/>
                <w:szCs w:val="28"/>
                <w:lang w:val="en-US"/>
              </w:rPr>
              <w:t>IgM</w:t>
            </w:r>
          </w:p>
        </w:tc>
        <w:tc>
          <w:tcPr>
            <w:tcW w:w="365" w:type="dxa"/>
            <w:gridSpan w:val="2"/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7C719D">
              <w:rPr>
                <w:rFonts w:eastAsia="Calibri"/>
                <w:b/>
                <w:sz w:val="28"/>
                <w:szCs w:val="28"/>
              </w:rPr>
              <w:t>–</w:t>
            </w:r>
          </w:p>
        </w:tc>
        <w:tc>
          <w:tcPr>
            <w:tcW w:w="8791" w:type="dxa"/>
          </w:tcPr>
          <w:p w:rsidR="00B02C28" w:rsidRPr="007C719D" w:rsidRDefault="00B02C28" w:rsidP="00B02C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7C719D">
              <w:rPr>
                <w:rFonts w:eastAsia="Calibri"/>
                <w:sz w:val="28"/>
                <w:szCs w:val="28"/>
              </w:rPr>
              <w:t>иммуноглобулины класса М</w:t>
            </w:r>
          </w:p>
        </w:tc>
      </w:tr>
    </w:tbl>
    <w:p w:rsidR="00FC4809" w:rsidRPr="00FC4809" w:rsidRDefault="00FC4809" w:rsidP="00B02C28">
      <w:pPr>
        <w:tabs>
          <w:tab w:val="left" w:pos="0"/>
        </w:tabs>
        <w:contextualSpacing/>
        <w:jc w:val="both"/>
        <w:rPr>
          <w:b/>
          <w:sz w:val="28"/>
          <w:szCs w:val="28"/>
        </w:rPr>
      </w:pPr>
    </w:p>
    <w:p w:rsidR="002E2BED" w:rsidRPr="00B02C28" w:rsidRDefault="00571851" w:rsidP="003E2E04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B02C28">
        <w:rPr>
          <w:b/>
          <w:sz w:val="28"/>
          <w:szCs w:val="28"/>
        </w:rPr>
        <w:t>Пользователи протокола:</w:t>
      </w:r>
      <w:r w:rsidR="00B02C28" w:rsidRPr="00B02C28">
        <w:rPr>
          <w:b/>
          <w:sz w:val="28"/>
          <w:szCs w:val="28"/>
        </w:rPr>
        <w:t xml:space="preserve"> </w:t>
      </w:r>
      <w:r w:rsidR="001264D3" w:rsidRPr="00B02C28">
        <w:rPr>
          <w:rFonts w:eastAsiaTheme="minorHAnsi"/>
          <w:sz w:val="28"/>
          <w:szCs w:val="28"/>
        </w:rPr>
        <w:t xml:space="preserve">врачи общей практики, </w:t>
      </w:r>
      <w:r w:rsidR="00DD0F04">
        <w:rPr>
          <w:rFonts w:eastAsiaTheme="minorHAnsi"/>
          <w:sz w:val="28"/>
          <w:szCs w:val="28"/>
        </w:rPr>
        <w:t>детские</w:t>
      </w:r>
      <w:r w:rsidR="00DD0F04" w:rsidRPr="00B02C28">
        <w:rPr>
          <w:rFonts w:eastAsiaTheme="minorHAnsi"/>
          <w:sz w:val="28"/>
          <w:szCs w:val="28"/>
        </w:rPr>
        <w:t xml:space="preserve"> </w:t>
      </w:r>
      <w:r w:rsidR="001264D3" w:rsidRPr="00B02C28">
        <w:rPr>
          <w:rFonts w:eastAsiaTheme="minorHAnsi"/>
          <w:sz w:val="28"/>
          <w:szCs w:val="28"/>
        </w:rPr>
        <w:t xml:space="preserve">инфекционисты, педиатры, фельдшера, врачи скорой медицинской помощи, </w:t>
      </w:r>
      <w:r w:rsidR="00A11C4D" w:rsidRPr="00B02C28">
        <w:rPr>
          <w:rFonts w:eastAsiaTheme="minorHAnsi"/>
          <w:sz w:val="28"/>
          <w:szCs w:val="28"/>
        </w:rPr>
        <w:t>хирурги</w:t>
      </w:r>
      <w:r w:rsidR="001264D3" w:rsidRPr="00B02C28">
        <w:rPr>
          <w:rFonts w:eastAsiaTheme="minorHAnsi"/>
          <w:sz w:val="28"/>
          <w:szCs w:val="28"/>
        </w:rPr>
        <w:t>.</w:t>
      </w:r>
    </w:p>
    <w:p w:rsidR="00B02C28" w:rsidRPr="00B02C28" w:rsidRDefault="00B02C28" w:rsidP="00B02C28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571851" w:rsidRDefault="00571851" w:rsidP="003E2E04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1264D3">
        <w:rPr>
          <w:b/>
          <w:sz w:val="28"/>
          <w:szCs w:val="28"/>
        </w:rPr>
        <w:lastRenderedPageBreak/>
        <w:t>Категория пациентов:</w:t>
      </w:r>
      <w:r w:rsidR="00A11C4D" w:rsidRPr="00605DEE">
        <w:rPr>
          <w:sz w:val="28"/>
          <w:szCs w:val="28"/>
        </w:rPr>
        <w:t xml:space="preserve"> дети</w:t>
      </w:r>
      <w:r w:rsidR="00B02C28">
        <w:rPr>
          <w:sz w:val="28"/>
          <w:szCs w:val="28"/>
        </w:rPr>
        <w:t>.</w:t>
      </w:r>
    </w:p>
    <w:p w:rsidR="00B02C28" w:rsidRDefault="00B02C28" w:rsidP="00B02C28">
      <w:pPr>
        <w:pStyle w:val="a3"/>
        <w:rPr>
          <w:sz w:val="28"/>
          <w:szCs w:val="28"/>
        </w:rPr>
      </w:pPr>
    </w:p>
    <w:p w:rsidR="00A11C4D" w:rsidRPr="001264D3" w:rsidRDefault="00571851" w:rsidP="003E2E04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1264D3">
        <w:rPr>
          <w:b/>
          <w:sz w:val="28"/>
          <w:szCs w:val="28"/>
        </w:rPr>
        <w:t>Шкала уровня доказательности: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8897"/>
      </w:tblGrid>
      <w:tr w:rsidR="00DF5BB4" w:rsidRPr="00605DEE" w:rsidTr="001264D3">
        <w:tc>
          <w:tcPr>
            <w:tcW w:w="1134" w:type="dxa"/>
          </w:tcPr>
          <w:p w:rsidR="00DF5BB4" w:rsidRPr="00605DEE" w:rsidRDefault="00DF5BB4" w:rsidP="00B02C28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05D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А </w:t>
            </w:r>
          </w:p>
        </w:tc>
        <w:tc>
          <w:tcPr>
            <w:tcW w:w="8897" w:type="dxa"/>
          </w:tcPr>
          <w:p w:rsidR="00DF5BB4" w:rsidRPr="00605DEE" w:rsidRDefault="00DF5BB4" w:rsidP="00B02C2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05D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r w:rsidR="00B43E98" w:rsidRPr="00605D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результаты,</w:t>
            </w:r>
            <w:r w:rsidRPr="00605D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которых могут быть распространены на соответствующую популяцию. </w:t>
            </w:r>
          </w:p>
        </w:tc>
      </w:tr>
      <w:tr w:rsidR="00DF5BB4" w:rsidRPr="00605DEE" w:rsidTr="001264D3">
        <w:tc>
          <w:tcPr>
            <w:tcW w:w="1134" w:type="dxa"/>
          </w:tcPr>
          <w:p w:rsidR="00DF5BB4" w:rsidRPr="00605DEE" w:rsidRDefault="00DF5BB4" w:rsidP="00B02C28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05D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 </w:t>
            </w:r>
          </w:p>
        </w:tc>
        <w:tc>
          <w:tcPr>
            <w:tcW w:w="8897" w:type="dxa"/>
          </w:tcPr>
          <w:p w:rsidR="00DF5BB4" w:rsidRPr="00605DEE" w:rsidRDefault="00DF5BB4" w:rsidP="00B02C2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05D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высококачественное (++) когортное или исследование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 </w:t>
            </w:r>
          </w:p>
        </w:tc>
      </w:tr>
      <w:tr w:rsidR="00DF5BB4" w:rsidRPr="00605DEE" w:rsidTr="001264D3">
        <w:tc>
          <w:tcPr>
            <w:tcW w:w="1134" w:type="dxa"/>
          </w:tcPr>
          <w:p w:rsidR="00DF5BB4" w:rsidRPr="00605DEE" w:rsidRDefault="00DF5BB4" w:rsidP="00B02C28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05D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 </w:t>
            </w:r>
          </w:p>
        </w:tc>
        <w:tc>
          <w:tcPr>
            <w:tcW w:w="8897" w:type="dxa"/>
          </w:tcPr>
          <w:p w:rsidR="00DF5BB4" w:rsidRPr="00605DEE" w:rsidRDefault="00DF5BB4" w:rsidP="00B02C2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05D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Когортное или исследование случай-контроль или контролир</w:t>
            </w:r>
            <w:r w:rsidR="005A56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уемое исследование без рандоми</w:t>
            </w:r>
            <w:r w:rsidRPr="00605D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зации с невысоким риском систематической ошибки (+), 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 </w:t>
            </w:r>
          </w:p>
        </w:tc>
      </w:tr>
      <w:tr w:rsidR="00DF5BB4" w:rsidRPr="00605DEE" w:rsidTr="001264D3">
        <w:tc>
          <w:tcPr>
            <w:tcW w:w="1134" w:type="dxa"/>
          </w:tcPr>
          <w:p w:rsidR="00DF5BB4" w:rsidRPr="00605DEE" w:rsidRDefault="00DF5BB4" w:rsidP="00B02C28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05D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D </w:t>
            </w:r>
          </w:p>
        </w:tc>
        <w:tc>
          <w:tcPr>
            <w:tcW w:w="8897" w:type="dxa"/>
          </w:tcPr>
          <w:p w:rsidR="00DF5BB4" w:rsidRPr="00605DEE" w:rsidRDefault="00DF5BB4" w:rsidP="00B02C2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05D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Описание серии случаев или </w:t>
            </w:r>
            <w:r w:rsidR="004F67BE" w:rsidRPr="00605D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неконтролируемое </w:t>
            </w:r>
            <w:r w:rsidR="004F67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исследование,</w:t>
            </w:r>
            <w:r w:rsidRPr="00605D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или мнение экспертов. </w:t>
            </w:r>
          </w:p>
        </w:tc>
      </w:tr>
      <w:tr w:rsidR="00DF5BB4" w:rsidRPr="00605DEE" w:rsidTr="001264D3">
        <w:tc>
          <w:tcPr>
            <w:tcW w:w="1134" w:type="dxa"/>
          </w:tcPr>
          <w:p w:rsidR="00DF5BB4" w:rsidRPr="00605DEE" w:rsidRDefault="00DF5BB4" w:rsidP="00B02C28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05DEE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GPP</w:t>
            </w:r>
          </w:p>
        </w:tc>
        <w:tc>
          <w:tcPr>
            <w:tcW w:w="8897" w:type="dxa"/>
          </w:tcPr>
          <w:p w:rsidR="00DF5BB4" w:rsidRPr="00605DEE" w:rsidRDefault="00DF5BB4" w:rsidP="00B02C2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05D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Наилучшая фармацевтическая практика.</w:t>
            </w:r>
          </w:p>
        </w:tc>
      </w:tr>
    </w:tbl>
    <w:p w:rsidR="00A11C4D" w:rsidRPr="00605DEE" w:rsidRDefault="00A11C4D" w:rsidP="00B02C28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7B6410" w:rsidRDefault="00571851" w:rsidP="00E77FA5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1E63C3">
        <w:rPr>
          <w:b/>
          <w:sz w:val="28"/>
          <w:szCs w:val="28"/>
        </w:rPr>
        <w:t>Определение</w:t>
      </w:r>
      <w:r w:rsidR="00B02C28" w:rsidRPr="001E63C3">
        <w:rPr>
          <w:b/>
          <w:sz w:val="28"/>
          <w:szCs w:val="28"/>
        </w:rPr>
        <w:t xml:space="preserve"> </w:t>
      </w:r>
      <w:r w:rsidR="007735AA" w:rsidRPr="00B02C28">
        <w:rPr>
          <w:b/>
          <w:sz w:val="28"/>
          <w:szCs w:val="28"/>
        </w:rPr>
        <w:sym w:font="Symbol" w:char="F05B"/>
      </w:r>
      <w:r w:rsidR="00B02C28" w:rsidRPr="001E63C3">
        <w:rPr>
          <w:b/>
          <w:sz w:val="28"/>
          <w:szCs w:val="28"/>
        </w:rPr>
        <w:t>1</w:t>
      </w:r>
      <w:r w:rsidR="007D32FA">
        <w:rPr>
          <w:b/>
          <w:sz w:val="28"/>
          <w:szCs w:val="28"/>
        </w:rPr>
        <w:t>,2</w:t>
      </w:r>
      <w:r w:rsidR="007735AA" w:rsidRPr="00B02C28">
        <w:rPr>
          <w:b/>
          <w:sz w:val="28"/>
          <w:szCs w:val="28"/>
        </w:rPr>
        <w:sym w:font="Symbol" w:char="F05D"/>
      </w:r>
      <w:r w:rsidR="00B02C28" w:rsidRPr="001E63C3">
        <w:rPr>
          <w:b/>
          <w:sz w:val="28"/>
          <w:szCs w:val="28"/>
        </w:rPr>
        <w:t>:</w:t>
      </w:r>
      <w:r w:rsidR="007735AA" w:rsidRPr="001E63C3">
        <w:rPr>
          <w:sz w:val="28"/>
          <w:szCs w:val="28"/>
        </w:rPr>
        <w:t xml:space="preserve"> </w:t>
      </w:r>
    </w:p>
    <w:p w:rsidR="00E77FA5" w:rsidRDefault="007735AA" w:rsidP="007B6410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1E63C3">
        <w:rPr>
          <w:b/>
          <w:sz w:val="28"/>
          <w:szCs w:val="28"/>
        </w:rPr>
        <w:t xml:space="preserve">Брюшной тиф </w:t>
      </w:r>
      <w:r w:rsidR="00974FB0" w:rsidRPr="001E63C3">
        <w:rPr>
          <w:sz w:val="28"/>
          <w:szCs w:val="28"/>
        </w:rPr>
        <w:t>–</w:t>
      </w:r>
      <w:r w:rsidR="009F41DA" w:rsidRPr="001E63C3">
        <w:rPr>
          <w:sz w:val="28"/>
          <w:szCs w:val="28"/>
        </w:rPr>
        <w:t xml:space="preserve"> </w:t>
      </w:r>
      <w:r w:rsidR="00566BEC" w:rsidRPr="001E63C3">
        <w:rPr>
          <w:sz w:val="28"/>
          <w:szCs w:val="28"/>
        </w:rPr>
        <w:t>острое инфекционное заболевание человека, вызванное S</w:t>
      </w:r>
      <w:r w:rsidR="00566BEC" w:rsidRPr="001E63C3">
        <w:rPr>
          <w:sz w:val="28"/>
          <w:szCs w:val="28"/>
          <w:lang w:val="en-US"/>
        </w:rPr>
        <w:t>almonella</w:t>
      </w:r>
      <w:r w:rsidR="00566BEC" w:rsidRPr="001E63C3">
        <w:rPr>
          <w:sz w:val="28"/>
          <w:szCs w:val="28"/>
        </w:rPr>
        <w:t xml:space="preserve"> </w:t>
      </w:r>
      <w:r w:rsidR="00566BEC" w:rsidRPr="001E63C3">
        <w:rPr>
          <w:sz w:val="28"/>
          <w:szCs w:val="28"/>
          <w:lang w:val="en-US"/>
        </w:rPr>
        <w:t>typhi</w:t>
      </w:r>
      <w:r w:rsidR="00566BEC" w:rsidRPr="001E63C3">
        <w:rPr>
          <w:sz w:val="28"/>
          <w:szCs w:val="28"/>
        </w:rPr>
        <w:t xml:space="preserve">, характеризующееся длительной лихорадкой, интоксикацией, </w:t>
      </w:r>
      <w:r w:rsidR="009F41DA" w:rsidRPr="001E63C3">
        <w:rPr>
          <w:sz w:val="28"/>
          <w:szCs w:val="28"/>
        </w:rPr>
        <w:t>розеолезной сыпью,</w:t>
      </w:r>
      <w:r w:rsidR="00566BEC" w:rsidRPr="001E63C3">
        <w:rPr>
          <w:sz w:val="28"/>
          <w:szCs w:val="28"/>
        </w:rPr>
        <w:t xml:space="preserve"> поражением лимфоидного аппарата кишечника и образованием язв в тонкой кишке. </w:t>
      </w:r>
    </w:p>
    <w:p w:rsidR="00B02C28" w:rsidRPr="00E77FA5" w:rsidRDefault="001E63C3" w:rsidP="00E77FA5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E77FA5">
        <w:rPr>
          <w:b/>
          <w:sz w:val="28"/>
          <w:szCs w:val="28"/>
        </w:rPr>
        <w:t>Паратифы</w:t>
      </w:r>
      <w:r w:rsidRPr="00E77FA5">
        <w:rPr>
          <w:sz w:val="28"/>
          <w:szCs w:val="28"/>
        </w:rPr>
        <w:t xml:space="preserve"> – инфекции </w:t>
      </w:r>
      <w:proofErr w:type="gramStart"/>
      <w:r w:rsidRPr="00E77FA5">
        <w:rPr>
          <w:sz w:val="28"/>
          <w:szCs w:val="28"/>
        </w:rPr>
        <w:t>тифо-паратифозной</w:t>
      </w:r>
      <w:proofErr w:type="gramEnd"/>
      <w:r w:rsidRPr="00E77FA5">
        <w:rPr>
          <w:sz w:val="28"/>
          <w:szCs w:val="28"/>
        </w:rPr>
        <w:t xml:space="preserve"> группы, протекающие с температурной реакцией, интоксикационным синдромом, кожными высыпаниями, диспепсическими расстройствами различной степени выраженности.</w:t>
      </w:r>
    </w:p>
    <w:p w:rsidR="001E63C3" w:rsidRPr="001E63C3" w:rsidRDefault="001E63C3" w:rsidP="001E63C3">
      <w:pPr>
        <w:tabs>
          <w:tab w:val="left" w:pos="0"/>
          <w:tab w:val="left" w:pos="567"/>
        </w:tabs>
        <w:ind w:left="708"/>
        <w:contextualSpacing/>
        <w:jc w:val="both"/>
        <w:rPr>
          <w:sz w:val="28"/>
          <w:szCs w:val="28"/>
        </w:rPr>
      </w:pPr>
    </w:p>
    <w:p w:rsidR="008B77A0" w:rsidRPr="008B77A0" w:rsidRDefault="00571851" w:rsidP="00B02C28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b/>
          <w:sz w:val="28"/>
          <w:szCs w:val="28"/>
        </w:rPr>
      </w:pPr>
      <w:r w:rsidRPr="008B77A0">
        <w:rPr>
          <w:b/>
          <w:sz w:val="28"/>
          <w:szCs w:val="28"/>
        </w:rPr>
        <w:t>Классификация</w:t>
      </w:r>
      <w:r w:rsidRPr="008B77A0">
        <w:rPr>
          <w:sz w:val="28"/>
          <w:szCs w:val="28"/>
        </w:rPr>
        <w:t xml:space="preserve"> </w:t>
      </w:r>
      <w:r w:rsidR="004B70AC" w:rsidRPr="00B02C28">
        <w:rPr>
          <w:b/>
          <w:sz w:val="28"/>
          <w:szCs w:val="28"/>
        </w:rPr>
        <w:sym w:font="Symbol" w:char="F05B"/>
      </w:r>
      <w:r w:rsidR="007D32FA" w:rsidRPr="007D32FA">
        <w:rPr>
          <w:b/>
          <w:sz w:val="28"/>
          <w:szCs w:val="28"/>
        </w:rPr>
        <w:t>1,2</w:t>
      </w:r>
      <w:r w:rsidR="004B70AC" w:rsidRPr="00B02C28">
        <w:rPr>
          <w:b/>
          <w:sz w:val="28"/>
          <w:szCs w:val="28"/>
        </w:rPr>
        <w:sym w:font="Symbol" w:char="F05D"/>
      </w:r>
      <w:r w:rsidR="00B02C28" w:rsidRPr="008B77A0">
        <w:rPr>
          <w:rFonts w:eastAsiaTheme="minorHAnsi"/>
          <w:sz w:val="28"/>
          <w:szCs w:val="28"/>
        </w:rPr>
        <w:t>:</w:t>
      </w:r>
      <w:r w:rsidR="004B70AC" w:rsidRPr="008B77A0">
        <w:rPr>
          <w:rFonts w:eastAsiaTheme="minorHAnsi"/>
          <w:sz w:val="28"/>
          <w:szCs w:val="28"/>
        </w:rPr>
        <w:t xml:space="preserve"> </w:t>
      </w:r>
    </w:p>
    <w:p w:rsidR="008B77A0" w:rsidRPr="008B77A0" w:rsidRDefault="008B77A0" w:rsidP="008B77A0">
      <w:pPr>
        <w:rPr>
          <w:rFonts w:eastAsiaTheme="minorHAnsi"/>
          <w:b/>
          <w:sz w:val="28"/>
          <w:szCs w:val="28"/>
        </w:rPr>
      </w:pPr>
      <w:r w:rsidRPr="008B77A0">
        <w:rPr>
          <w:b/>
          <w:sz w:val="28"/>
          <w:szCs w:val="28"/>
        </w:rPr>
        <w:t>Брюшной тиф</w:t>
      </w:r>
    </w:p>
    <w:p w:rsidR="00670F2B" w:rsidRPr="008B77A0" w:rsidRDefault="00BE310F" w:rsidP="008B77A0">
      <w:pPr>
        <w:tabs>
          <w:tab w:val="left" w:pos="0"/>
        </w:tabs>
        <w:contextualSpacing/>
        <w:jc w:val="both"/>
        <w:rPr>
          <w:b/>
          <w:sz w:val="28"/>
          <w:szCs w:val="28"/>
        </w:rPr>
      </w:pPr>
      <w:r w:rsidRPr="008B77A0">
        <w:rPr>
          <w:rFonts w:eastAsiaTheme="minorHAnsi"/>
          <w:b/>
          <w:sz w:val="28"/>
          <w:szCs w:val="28"/>
        </w:rPr>
        <w:t xml:space="preserve">По типу: </w:t>
      </w:r>
    </w:p>
    <w:p w:rsidR="00670F2B" w:rsidRPr="00B02C28" w:rsidRDefault="00B02C28" w:rsidP="00D44024">
      <w:pPr>
        <w:pStyle w:val="a3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after="27"/>
        <w:ind w:left="0" w:firstLine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т</w:t>
      </w:r>
      <w:r w:rsidR="009150F4" w:rsidRPr="00B02C28">
        <w:rPr>
          <w:rFonts w:eastAsiaTheme="minorHAnsi"/>
          <w:sz w:val="28"/>
          <w:szCs w:val="28"/>
        </w:rPr>
        <w:t>ипичные;</w:t>
      </w:r>
      <w:r w:rsidR="00670F2B" w:rsidRPr="00B02C28">
        <w:rPr>
          <w:rFonts w:eastAsiaTheme="minorHAnsi"/>
          <w:sz w:val="28"/>
          <w:szCs w:val="28"/>
        </w:rPr>
        <w:t xml:space="preserve"> </w:t>
      </w:r>
    </w:p>
    <w:p w:rsidR="00670F2B" w:rsidRPr="009150F4" w:rsidRDefault="00B02C28" w:rsidP="00D44024">
      <w:pPr>
        <w:pStyle w:val="a3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after="27"/>
        <w:ind w:left="0" w:firstLine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а</w:t>
      </w:r>
      <w:r w:rsidR="009150F4">
        <w:rPr>
          <w:rFonts w:eastAsiaTheme="minorHAnsi"/>
          <w:sz w:val="28"/>
          <w:szCs w:val="28"/>
        </w:rPr>
        <w:t xml:space="preserve">типичные: </w:t>
      </w:r>
      <w:r w:rsidR="00670F2B" w:rsidRPr="009150F4">
        <w:rPr>
          <w:rFonts w:eastAsiaTheme="minorHAnsi"/>
          <w:sz w:val="28"/>
          <w:szCs w:val="28"/>
        </w:rPr>
        <w:t>с</w:t>
      </w:r>
      <w:r w:rsidR="00787E77">
        <w:rPr>
          <w:rFonts w:eastAsiaTheme="minorHAnsi"/>
          <w:sz w:val="28"/>
          <w:szCs w:val="28"/>
        </w:rPr>
        <w:t>тертая и субклиническая формы;</w:t>
      </w:r>
      <w:r w:rsidR="00670F2B" w:rsidRPr="009150F4">
        <w:rPr>
          <w:rFonts w:eastAsiaTheme="minorHAnsi"/>
          <w:sz w:val="28"/>
          <w:szCs w:val="28"/>
        </w:rPr>
        <w:t xml:space="preserve"> протекающие с преимущественным</w:t>
      </w:r>
      <w:r w:rsidR="0082660C">
        <w:rPr>
          <w:rFonts w:eastAsiaTheme="minorHAnsi"/>
          <w:sz w:val="28"/>
          <w:szCs w:val="28"/>
        </w:rPr>
        <w:t xml:space="preserve"> поражением отдельных органов </w:t>
      </w:r>
      <w:r w:rsidR="001E63C3">
        <w:rPr>
          <w:rFonts w:eastAsiaTheme="minorHAnsi"/>
          <w:sz w:val="28"/>
          <w:szCs w:val="28"/>
        </w:rPr>
        <w:t>–</w:t>
      </w:r>
      <w:r>
        <w:rPr>
          <w:rFonts w:eastAsiaTheme="minorHAnsi"/>
          <w:sz w:val="28"/>
          <w:szCs w:val="28"/>
        </w:rPr>
        <w:t xml:space="preserve"> </w:t>
      </w:r>
      <w:r w:rsidR="00670F2B" w:rsidRPr="009150F4">
        <w:rPr>
          <w:rFonts w:eastAsiaTheme="minorHAnsi"/>
          <w:sz w:val="28"/>
          <w:szCs w:val="28"/>
        </w:rPr>
        <w:t xml:space="preserve">пневмотиф, нефротиф, колотиф, менинготиф, холанготиф. </w:t>
      </w:r>
    </w:p>
    <w:p w:rsidR="001E63C3" w:rsidRDefault="00670F2B" w:rsidP="00B02C28">
      <w:pPr>
        <w:tabs>
          <w:tab w:val="left" w:pos="1050"/>
        </w:tabs>
        <w:autoSpaceDE w:val="0"/>
        <w:autoSpaceDN w:val="0"/>
        <w:adjustRightInd w:val="0"/>
        <w:spacing w:after="27"/>
        <w:ind w:left="-30"/>
        <w:jc w:val="both"/>
        <w:rPr>
          <w:rFonts w:eastAsiaTheme="minorHAnsi"/>
          <w:sz w:val="28"/>
          <w:szCs w:val="28"/>
        </w:rPr>
      </w:pPr>
      <w:r w:rsidRPr="00670F2B">
        <w:rPr>
          <w:rFonts w:eastAsiaTheme="minorHAnsi"/>
          <w:b/>
          <w:sz w:val="28"/>
          <w:szCs w:val="28"/>
        </w:rPr>
        <w:t>По форме тяжести</w:t>
      </w:r>
      <w:r w:rsidRPr="00670F2B">
        <w:rPr>
          <w:rFonts w:eastAsiaTheme="minorHAnsi"/>
          <w:sz w:val="28"/>
          <w:szCs w:val="28"/>
        </w:rPr>
        <w:t xml:space="preserve">: </w:t>
      </w:r>
    </w:p>
    <w:p w:rsidR="001E63C3" w:rsidRDefault="001E63C3" w:rsidP="001E63C3">
      <w:pPr>
        <w:pStyle w:val="a3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after="27"/>
        <w:ind w:left="0" w:firstLine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легкая;</w:t>
      </w:r>
    </w:p>
    <w:p w:rsidR="001E63C3" w:rsidRDefault="00670F2B" w:rsidP="001E63C3">
      <w:pPr>
        <w:pStyle w:val="a3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after="27"/>
        <w:ind w:left="0" w:firstLine="0"/>
        <w:jc w:val="both"/>
        <w:rPr>
          <w:rFonts w:eastAsiaTheme="minorHAnsi"/>
          <w:sz w:val="28"/>
          <w:szCs w:val="28"/>
        </w:rPr>
      </w:pPr>
      <w:r w:rsidRPr="00670F2B">
        <w:rPr>
          <w:rFonts w:eastAsiaTheme="minorHAnsi"/>
          <w:sz w:val="28"/>
          <w:szCs w:val="28"/>
        </w:rPr>
        <w:t>среднетяжелая</w:t>
      </w:r>
      <w:r w:rsidR="001E63C3">
        <w:rPr>
          <w:rFonts w:eastAsiaTheme="minorHAnsi"/>
          <w:sz w:val="28"/>
          <w:szCs w:val="28"/>
        </w:rPr>
        <w:t>;</w:t>
      </w:r>
    </w:p>
    <w:p w:rsidR="00670F2B" w:rsidRPr="00670F2B" w:rsidRDefault="00670F2B" w:rsidP="001E63C3">
      <w:pPr>
        <w:pStyle w:val="a3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after="27"/>
        <w:ind w:left="0" w:firstLine="0"/>
        <w:jc w:val="both"/>
        <w:rPr>
          <w:rFonts w:eastAsiaTheme="minorHAnsi"/>
          <w:sz w:val="28"/>
          <w:szCs w:val="28"/>
        </w:rPr>
      </w:pPr>
      <w:r w:rsidRPr="00670F2B">
        <w:rPr>
          <w:rFonts w:eastAsiaTheme="minorHAnsi"/>
          <w:sz w:val="28"/>
          <w:szCs w:val="28"/>
        </w:rPr>
        <w:t xml:space="preserve">тяжелая. </w:t>
      </w:r>
    </w:p>
    <w:p w:rsidR="00B02C28" w:rsidRDefault="00670F2B" w:rsidP="00B02C28">
      <w:pPr>
        <w:tabs>
          <w:tab w:val="left" w:pos="1050"/>
        </w:tabs>
        <w:autoSpaceDE w:val="0"/>
        <w:autoSpaceDN w:val="0"/>
        <w:adjustRightInd w:val="0"/>
        <w:spacing w:after="27"/>
        <w:ind w:left="-30"/>
        <w:jc w:val="both"/>
        <w:rPr>
          <w:rFonts w:eastAsiaTheme="minorHAnsi"/>
          <w:sz w:val="28"/>
          <w:szCs w:val="28"/>
        </w:rPr>
      </w:pPr>
      <w:r w:rsidRPr="00670F2B">
        <w:rPr>
          <w:rFonts w:eastAsiaTheme="minorHAnsi"/>
          <w:b/>
          <w:sz w:val="28"/>
          <w:szCs w:val="28"/>
        </w:rPr>
        <w:t>По характеру течения:</w:t>
      </w:r>
      <w:r w:rsidRPr="00670F2B">
        <w:rPr>
          <w:rFonts w:eastAsiaTheme="minorHAnsi"/>
          <w:sz w:val="28"/>
          <w:szCs w:val="28"/>
        </w:rPr>
        <w:t xml:space="preserve"> </w:t>
      </w:r>
    </w:p>
    <w:p w:rsidR="00670F2B" w:rsidRPr="00B02C28" w:rsidRDefault="00B02C28" w:rsidP="00D44024">
      <w:pPr>
        <w:pStyle w:val="a3"/>
        <w:numPr>
          <w:ilvl w:val="0"/>
          <w:numId w:val="27"/>
        </w:numPr>
        <w:tabs>
          <w:tab w:val="left" w:pos="567"/>
          <w:tab w:val="left" w:pos="1050"/>
        </w:tabs>
        <w:autoSpaceDE w:val="0"/>
        <w:autoSpaceDN w:val="0"/>
        <w:adjustRightInd w:val="0"/>
        <w:spacing w:after="27"/>
        <w:ind w:left="0" w:firstLine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>гладкое;</w:t>
      </w:r>
      <w:r w:rsidR="00670F2B" w:rsidRPr="00B02C28">
        <w:rPr>
          <w:rFonts w:eastAsiaTheme="minorHAnsi"/>
          <w:sz w:val="28"/>
          <w:szCs w:val="28"/>
        </w:rPr>
        <w:t xml:space="preserve"> </w:t>
      </w:r>
    </w:p>
    <w:p w:rsidR="0021680B" w:rsidRDefault="00670F2B" w:rsidP="00D44024">
      <w:pPr>
        <w:pStyle w:val="a3"/>
        <w:numPr>
          <w:ilvl w:val="0"/>
          <w:numId w:val="27"/>
        </w:numPr>
        <w:tabs>
          <w:tab w:val="left" w:pos="567"/>
          <w:tab w:val="left" w:pos="1050"/>
        </w:tabs>
        <w:autoSpaceDE w:val="0"/>
        <w:autoSpaceDN w:val="0"/>
        <w:adjustRightInd w:val="0"/>
        <w:spacing w:after="27"/>
        <w:ind w:left="0" w:firstLine="0"/>
        <w:jc w:val="both"/>
        <w:rPr>
          <w:rFonts w:eastAsiaTheme="minorHAnsi"/>
          <w:sz w:val="28"/>
          <w:szCs w:val="28"/>
        </w:rPr>
      </w:pPr>
      <w:r w:rsidRPr="00B02C28">
        <w:rPr>
          <w:rFonts w:eastAsiaTheme="minorHAnsi"/>
          <w:sz w:val="28"/>
          <w:szCs w:val="28"/>
        </w:rPr>
        <w:t>негладкое (обострения, рецидивы, формирова</w:t>
      </w:r>
      <w:r w:rsidR="009150F4" w:rsidRPr="00B02C28">
        <w:rPr>
          <w:rFonts w:eastAsiaTheme="minorHAnsi"/>
          <w:sz w:val="28"/>
          <w:szCs w:val="28"/>
        </w:rPr>
        <w:t>ние хронического носительства, осложнения</w:t>
      </w:r>
      <w:r w:rsidR="00BE310F" w:rsidRPr="00B02C28">
        <w:rPr>
          <w:rFonts w:eastAsiaTheme="minorHAnsi"/>
          <w:sz w:val="28"/>
          <w:szCs w:val="28"/>
        </w:rPr>
        <w:t>:</w:t>
      </w:r>
      <w:r w:rsidR="009150F4" w:rsidRPr="00B02C28">
        <w:rPr>
          <w:rFonts w:eastAsiaTheme="minorHAnsi"/>
          <w:sz w:val="28"/>
          <w:szCs w:val="28"/>
        </w:rPr>
        <w:t xml:space="preserve"> специфические -</w:t>
      </w:r>
      <w:r w:rsidR="00B02C28">
        <w:rPr>
          <w:rFonts w:eastAsiaTheme="minorHAnsi"/>
          <w:sz w:val="28"/>
          <w:szCs w:val="28"/>
        </w:rPr>
        <w:t xml:space="preserve"> </w:t>
      </w:r>
      <w:r w:rsidR="0021680B" w:rsidRPr="00B02C28">
        <w:rPr>
          <w:rFonts w:eastAsiaTheme="minorHAnsi"/>
          <w:sz w:val="28"/>
          <w:szCs w:val="28"/>
        </w:rPr>
        <w:t>кишечное кровотече</w:t>
      </w:r>
      <w:r w:rsidR="009150F4" w:rsidRPr="00B02C28">
        <w:rPr>
          <w:rFonts w:eastAsiaTheme="minorHAnsi"/>
          <w:sz w:val="28"/>
          <w:szCs w:val="28"/>
        </w:rPr>
        <w:t xml:space="preserve">ние, перфорация </w:t>
      </w:r>
      <w:r w:rsidR="00BB0653" w:rsidRPr="00B02C28">
        <w:rPr>
          <w:rFonts w:eastAsiaTheme="minorHAnsi"/>
          <w:sz w:val="28"/>
          <w:szCs w:val="28"/>
        </w:rPr>
        <w:t xml:space="preserve">кишечника </w:t>
      </w:r>
      <w:r w:rsidR="009150F4" w:rsidRPr="00B02C28">
        <w:rPr>
          <w:rFonts w:eastAsiaTheme="minorHAnsi"/>
          <w:sz w:val="28"/>
          <w:szCs w:val="28"/>
        </w:rPr>
        <w:t xml:space="preserve">и </w:t>
      </w:r>
      <w:r w:rsidR="0021680B" w:rsidRPr="00B02C28">
        <w:rPr>
          <w:rFonts w:eastAsiaTheme="minorHAnsi"/>
          <w:sz w:val="28"/>
          <w:szCs w:val="28"/>
        </w:rPr>
        <w:t>неспецифические</w:t>
      </w:r>
      <w:r w:rsidRPr="00B02C28">
        <w:rPr>
          <w:rFonts w:eastAsiaTheme="minorHAnsi"/>
          <w:sz w:val="28"/>
          <w:szCs w:val="28"/>
        </w:rPr>
        <w:t xml:space="preserve"> </w:t>
      </w:r>
      <w:r w:rsidR="009150F4" w:rsidRPr="00B02C28">
        <w:rPr>
          <w:rFonts w:eastAsiaTheme="minorHAnsi"/>
          <w:sz w:val="28"/>
          <w:szCs w:val="28"/>
        </w:rPr>
        <w:t xml:space="preserve">- </w:t>
      </w:r>
      <w:r w:rsidR="0021680B" w:rsidRPr="00B02C28">
        <w:rPr>
          <w:rFonts w:eastAsiaTheme="minorHAnsi"/>
          <w:sz w:val="28"/>
          <w:szCs w:val="28"/>
        </w:rPr>
        <w:t xml:space="preserve">пневмония, </w:t>
      </w:r>
      <w:r w:rsidR="00BB0653" w:rsidRPr="00B02C28">
        <w:rPr>
          <w:rFonts w:eastAsiaTheme="minorHAnsi"/>
          <w:sz w:val="28"/>
          <w:szCs w:val="28"/>
        </w:rPr>
        <w:t xml:space="preserve">ИТШ, </w:t>
      </w:r>
      <w:r w:rsidR="0021680B" w:rsidRPr="00B02C28">
        <w:rPr>
          <w:rFonts w:eastAsiaTheme="minorHAnsi"/>
          <w:sz w:val="28"/>
          <w:szCs w:val="28"/>
        </w:rPr>
        <w:t xml:space="preserve">паротит, </w:t>
      </w:r>
      <w:r w:rsidR="00BB0653" w:rsidRPr="00B02C28">
        <w:rPr>
          <w:rFonts w:eastAsiaTheme="minorHAnsi"/>
          <w:sz w:val="28"/>
          <w:szCs w:val="28"/>
        </w:rPr>
        <w:t xml:space="preserve">холецистит, тромбофлебит </w:t>
      </w:r>
      <w:r w:rsidR="0021680B" w:rsidRPr="00B02C28">
        <w:rPr>
          <w:rFonts w:eastAsiaTheme="minorHAnsi"/>
          <w:sz w:val="28"/>
          <w:szCs w:val="28"/>
        </w:rPr>
        <w:t>и др.)</w:t>
      </w:r>
      <w:r w:rsidR="00B02C28">
        <w:rPr>
          <w:rFonts w:eastAsiaTheme="minorHAnsi"/>
          <w:sz w:val="28"/>
          <w:szCs w:val="28"/>
        </w:rPr>
        <w:t>.</w:t>
      </w:r>
    </w:p>
    <w:p w:rsidR="008B77A0" w:rsidRDefault="001E63C3" w:rsidP="001E63C3">
      <w:pPr>
        <w:pStyle w:val="a3"/>
        <w:tabs>
          <w:tab w:val="left" w:pos="567"/>
          <w:tab w:val="left" w:pos="1050"/>
        </w:tabs>
        <w:autoSpaceDE w:val="0"/>
        <w:autoSpaceDN w:val="0"/>
        <w:adjustRightInd w:val="0"/>
        <w:spacing w:after="27"/>
        <w:ind w:left="0"/>
        <w:jc w:val="both"/>
        <w:rPr>
          <w:rFonts w:eastAsiaTheme="minorHAnsi"/>
          <w:sz w:val="28"/>
          <w:szCs w:val="28"/>
        </w:rPr>
      </w:pPr>
      <w:r w:rsidRPr="008B77A0">
        <w:rPr>
          <w:rFonts w:eastAsiaTheme="minorHAnsi"/>
          <w:b/>
          <w:sz w:val="28"/>
          <w:szCs w:val="28"/>
        </w:rPr>
        <w:t>Паратифы</w:t>
      </w:r>
      <w:r w:rsidR="008B77A0">
        <w:rPr>
          <w:rFonts w:eastAsiaTheme="minorHAnsi"/>
          <w:sz w:val="28"/>
          <w:szCs w:val="28"/>
        </w:rPr>
        <w:t xml:space="preserve">: </w:t>
      </w:r>
    </w:p>
    <w:p w:rsidR="008B77A0" w:rsidRDefault="008B77A0" w:rsidP="008B77A0">
      <w:pPr>
        <w:pStyle w:val="a3"/>
        <w:numPr>
          <w:ilvl w:val="0"/>
          <w:numId w:val="27"/>
        </w:numPr>
        <w:tabs>
          <w:tab w:val="left" w:pos="567"/>
          <w:tab w:val="left" w:pos="1050"/>
        </w:tabs>
        <w:autoSpaceDE w:val="0"/>
        <w:autoSpaceDN w:val="0"/>
        <w:adjustRightInd w:val="0"/>
        <w:spacing w:after="27"/>
        <w:ind w:left="0" w:firstLine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по этиологии – А,</w:t>
      </w:r>
      <w:r w:rsidR="00AE53C0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В,</w:t>
      </w:r>
      <w:r w:rsidR="00AE53C0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С;</w:t>
      </w:r>
      <w:r w:rsidR="001E63C3" w:rsidRPr="001E63C3">
        <w:rPr>
          <w:rFonts w:eastAsiaTheme="minorHAnsi"/>
          <w:sz w:val="28"/>
          <w:szCs w:val="28"/>
        </w:rPr>
        <w:t xml:space="preserve"> </w:t>
      </w:r>
    </w:p>
    <w:p w:rsidR="008B77A0" w:rsidRDefault="008B77A0" w:rsidP="008B77A0">
      <w:pPr>
        <w:pStyle w:val="a3"/>
        <w:tabs>
          <w:tab w:val="left" w:pos="567"/>
          <w:tab w:val="left" w:pos="1050"/>
        </w:tabs>
        <w:autoSpaceDE w:val="0"/>
        <w:autoSpaceDN w:val="0"/>
        <w:adjustRightInd w:val="0"/>
        <w:spacing w:after="27"/>
        <w:ind w:left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по </w:t>
      </w:r>
      <w:r w:rsidR="001E63C3" w:rsidRPr="001E63C3">
        <w:rPr>
          <w:rFonts w:eastAsiaTheme="minorHAnsi"/>
          <w:sz w:val="28"/>
          <w:szCs w:val="28"/>
        </w:rPr>
        <w:t>типу</w:t>
      </w:r>
      <w:r>
        <w:rPr>
          <w:rFonts w:eastAsiaTheme="minorHAnsi"/>
          <w:sz w:val="28"/>
          <w:szCs w:val="28"/>
        </w:rPr>
        <w:t xml:space="preserve">: </w:t>
      </w:r>
    </w:p>
    <w:p w:rsidR="008B77A0" w:rsidRDefault="001E63C3" w:rsidP="008B77A0">
      <w:pPr>
        <w:pStyle w:val="a3"/>
        <w:numPr>
          <w:ilvl w:val="0"/>
          <w:numId w:val="27"/>
        </w:numPr>
        <w:tabs>
          <w:tab w:val="left" w:pos="567"/>
          <w:tab w:val="left" w:pos="1050"/>
        </w:tabs>
        <w:autoSpaceDE w:val="0"/>
        <w:autoSpaceDN w:val="0"/>
        <w:adjustRightInd w:val="0"/>
        <w:spacing w:after="27"/>
        <w:ind w:left="0" w:firstLine="0"/>
        <w:jc w:val="both"/>
        <w:rPr>
          <w:rFonts w:eastAsiaTheme="minorHAnsi"/>
          <w:sz w:val="28"/>
          <w:szCs w:val="28"/>
        </w:rPr>
      </w:pPr>
      <w:r w:rsidRPr="001E63C3">
        <w:rPr>
          <w:rFonts w:eastAsiaTheme="minorHAnsi"/>
          <w:sz w:val="28"/>
          <w:szCs w:val="28"/>
        </w:rPr>
        <w:t>типичные</w:t>
      </w:r>
      <w:r w:rsidR="008B77A0">
        <w:rPr>
          <w:rFonts w:eastAsiaTheme="minorHAnsi"/>
          <w:sz w:val="28"/>
          <w:szCs w:val="28"/>
        </w:rPr>
        <w:t>;</w:t>
      </w:r>
      <w:r>
        <w:rPr>
          <w:rFonts w:eastAsiaTheme="minorHAnsi"/>
          <w:sz w:val="28"/>
          <w:szCs w:val="28"/>
        </w:rPr>
        <w:t xml:space="preserve"> </w:t>
      </w:r>
    </w:p>
    <w:p w:rsidR="008B77A0" w:rsidRDefault="001E63C3" w:rsidP="008B77A0">
      <w:pPr>
        <w:pStyle w:val="a3"/>
        <w:numPr>
          <w:ilvl w:val="0"/>
          <w:numId w:val="27"/>
        </w:numPr>
        <w:tabs>
          <w:tab w:val="left" w:pos="567"/>
          <w:tab w:val="left" w:pos="1050"/>
        </w:tabs>
        <w:autoSpaceDE w:val="0"/>
        <w:autoSpaceDN w:val="0"/>
        <w:adjustRightInd w:val="0"/>
        <w:spacing w:after="27"/>
        <w:ind w:left="0" w:firstLine="0"/>
        <w:jc w:val="both"/>
        <w:rPr>
          <w:rFonts w:eastAsiaTheme="minorHAnsi"/>
          <w:sz w:val="28"/>
          <w:szCs w:val="28"/>
        </w:rPr>
      </w:pPr>
      <w:r w:rsidRPr="001E63C3">
        <w:rPr>
          <w:rFonts w:eastAsiaTheme="minorHAnsi"/>
          <w:sz w:val="28"/>
          <w:szCs w:val="28"/>
        </w:rPr>
        <w:t>атипичные</w:t>
      </w:r>
      <w:r w:rsidR="008B77A0">
        <w:rPr>
          <w:rFonts w:eastAsiaTheme="minorHAnsi"/>
          <w:sz w:val="28"/>
          <w:szCs w:val="28"/>
        </w:rPr>
        <w:t>.</w:t>
      </w:r>
    </w:p>
    <w:p w:rsidR="008B77A0" w:rsidRDefault="008B77A0" w:rsidP="001E63C3">
      <w:pPr>
        <w:pStyle w:val="a3"/>
        <w:tabs>
          <w:tab w:val="left" w:pos="567"/>
          <w:tab w:val="left" w:pos="1050"/>
        </w:tabs>
        <w:autoSpaceDE w:val="0"/>
        <w:autoSpaceDN w:val="0"/>
        <w:adjustRightInd w:val="0"/>
        <w:spacing w:after="27"/>
        <w:ind w:left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т</w:t>
      </w:r>
      <w:r w:rsidR="001E63C3" w:rsidRPr="001E63C3">
        <w:rPr>
          <w:rFonts w:eastAsiaTheme="minorHAnsi"/>
          <w:sz w:val="28"/>
          <w:szCs w:val="28"/>
        </w:rPr>
        <w:t xml:space="preserve">ипичные формы: </w:t>
      </w:r>
    </w:p>
    <w:p w:rsidR="008B77A0" w:rsidRDefault="001E63C3" w:rsidP="008B77A0">
      <w:pPr>
        <w:pStyle w:val="a3"/>
        <w:numPr>
          <w:ilvl w:val="0"/>
          <w:numId w:val="27"/>
        </w:numPr>
        <w:tabs>
          <w:tab w:val="left" w:pos="567"/>
          <w:tab w:val="left" w:pos="1050"/>
        </w:tabs>
        <w:autoSpaceDE w:val="0"/>
        <w:autoSpaceDN w:val="0"/>
        <w:adjustRightInd w:val="0"/>
        <w:spacing w:after="27"/>
        <w:ind w:left="0" w:firstLine="0"/>
        <w:jc w:val="both"/>
        <w:rPr>
          <w:rFonts w:eastAsiaTheme="minorHAnsi"/>
          <w:sz w:val="28"/>
          <w:szCs w:val="28"/>
        </w:rPr>
      </w:pPr>
      <w:r w:rsidRPr="001E63C3">
        <w:rPr>
          <w:rFonts w:eastAsiaTheme="minorHAnsi"/>
          <w:sz w:val="28"/>
          <w:szCs w:val="28"/>
        </w:rPr>
        <w:t>гастроинтестинальная</w:t>
      </w:r>
      <w:r w:rsidR="008B77A0">
        <w:rPr>
          <w:rFonts w:eastAsiaTheme="minorHAnsi"/>
          <w:sz w:val="28"/>
          <w:szCs w:val="28"/>
        </w:rPr>
        <w:t>;</w:t>
      </w:r>
      <w:r w:rsidRPr="001E63C3">
        <w:rPr>
          <w:rFonts w:eastAsiaTheme="minorHAnsi"/>
          <w:sz w:val="28"/>
          <w:szCs w:val="28"/>
        </w:rPr>
        <w:t xml:space="preserve"> </w:t>
      </w:r>
    </w:p>
    <w:p w:rsidR="008B77A0" w:rsidRDefault="001E63C3" w:rsidP="008B77A0">
      <w:pPr>
        <w:pStyle w:val="a3"/>
        <w:numPr>
          <w:ilvl w:val="0"/>
          <w:numId w:val="27"/>
        </w:numPr>
        <w:tabs>
          <w:tab w:val="left" w:pos="567"/>
          <w:tab w:val="left" w:pos="1050"/>
        </w:tabs>
        <w:autoSpaceDE w:val="0"/>
        <w:autoSpaceDN w:val="0"/>
        <w:adjustRightInd w:val="0"/>
        <w:spacing w:after="27"/>
        <w:ind w:left="0" w:firstLine="0"/>
        <w:jc w:val="both"/>
        <w:rPr>
          <w:rFonts w:eastAsiaTheme="minorHAnsi"/>
          <w:sz w:val="28"/>
          <w:szCs w:val="28"/>
        </w:rPr>
      </w:pPr>
      <w:r w:rsidRPr="001E63C3">
        <w:rPr>
          <w:rFonts w:eastAsiaTheme="minorHAnsi"/>
          <w:sz w:val="28"/>
          <w:szCs w:val="28"/>
        </w:rPr>
        <w:t>тифоподобная</w:t>
      </w:r>
      <w:r w:rsidR="008B77A0">
        <w:rPr>
          <w:rFonts w:eastAsiaTheme="minorHAnsi"/>
          <w:sz w:val="28"/>
          <w:szCs w:val="28"/>
        </w:rPr>
        <w:t>;</w:t>
      </w:r>
      <w:r w:rsidRPr="001E63C3">
        <w:rPr>
          <w:rFonts w:eastAsiaTheme="minorHAnsi"/>
          <w:sz w:val="28"/>
          <w:szCs w:val="28"/>
        </w:rPr>
        <w:t xml:space="preserve">  </w:t>
      </w:r>
    </w:p>
    <w:p w:rsidR="008B77A0" w:rsidRDefault="001E63C3" w:rsidP="008B77A0">
      <w:pPr>
        <w:pStyle w:val="a3"/>
        <w:numPr>
          <w:ilvl w:val="0"/>
          <w:numId w:val="27"/>
        </w:numPr>
        <w:tabs>
          <w:tab w:val="left" w:pos="567"/>
          <w:tab w:val="left" w:pos="1050"/>
        </w:tabs>
        <w:autoSpaceDE w:val="0"/>
        <w:autoSpaceDN w:val="0"/>
        <w:adjustRightInd w:val="0"/>
        <w:spacing w:after="27"/>
        <w:ind w:left="0" w:firstLine="0"/>
        <w:jc w:val="both"/>
        <w:rPr>
          <w:rFonts w:eastAsiaTheme="minorHAnsi"/>
          <w:sz w:val="28"/>
          <w:szCs w:val="28"/>
        </w:rPr>
      </w:pPr>
      <w:r w:rsidRPr="001E63C3">
        <w:rPr>
          <w:rFonts w:eastAsiaTheme="minorHAnsi"/>
          <w:sz w:val="28"/>
          <w:szCs w:val="28"/>
        </w:rPr>
        <w:t>септическая</w:t>
      </w:r>
      <w:r w:rsidR="008B77A0">
        <w:rPr>
          <w:rFonts w:eastAsiaTheme="minorHAnsi"/>
          <w:sz w:val="28"/>
          <w:szCs w:val="28"/>
        </w:rPr>
        <w:t>.</w:t>
      </w:r>
      <w:r w:rsidRPr="001E63C3">
        <w:rPr>
          <w:rFonts w:eastAsiaTheme="minorHAnsi"/>
          <w:sz w:val="28"/>
          <w:szCs w:val="28"/>
        </w:rPr>
        <w:t xml:space="preserve"> </w:t>
      </w:r>
    </w:p>
    <w:p w:rsidR="008B77A0" w:rsidRDefault="001E63C3" w:rsidP="001E63C3">
      <w:pPr>
        <w:pStyle w:val="a3"/>
        <w:tabs>
          <w:tab w:val="left" w:pos="567"/>
          <w:tab w:val="left" w:pos="1050"/>
        </w:tabs>
        <w:autoSpaceDE w:val="0"/>
        <w:autoSpaceDN w:val="0"/>
        <w:adjustRightInd w:val="0"/>
        <w:spacing w:after="27"/>
        <w:ind w:left="0"/>
        <w:jc w:val="both"/>
        <w:rPr>
          <w:rFonts w:eastAsiaTheme="minorHAnsi"/>
          <w:sz w:val="28"/>
          <w:szCs w:val="28"/>
        </w:rPr>
      </w:pPr>
      <w:r w:rsidRPr="001E63C3">
        <w:rPr>
          <w:rFonts w:eastAsiaTheme="minorHAnsi"/>
          <w:sz w:val="28"/>
          <w:szCs w:val="28"/>
        </w:rPr>
        <w:t xml:space="preserve">по тяжести: </w:t>
      </w:r>
    </w:p>
    <w:p w:rsidR="008B77A0" w:rsidRDefault="001E63C3" w:rsidP="008B77A0">
      <w:pPr>
        <w:pStyle w:val="a3"/>
        <w:numPr>
          <w:ilvl w:val="0"/>
          <w:numId w:val="27"/>
        </w:numPr>
        <w:tabs>
          <w:tab w:val="left" w:pos="567"/>
          <w:tab w:val="left" w:pos="1050"/>
        </w:tabs>
        <w:autoSpaceDE w:val="0"/>
        <w:autoSpaceDN w:val="0"/>
        <w:adjustRightInd w:val="0"/>
        <w:spacing w:after="27"/>
        <w:ind w:left="0" w:firstLine="0"/>
        <w:jc w:val="both"/>
        <w:rPr>
          <w:rFonts w:eastAsiaTheme="minorHAnsi"/>
          <w:sz w:val="28"/>
          <w:szCs w:val="28"/>
        </w:rPr>
      </w:pPr>
      <w:r w:rsidRPr="001E63C3">
        <w:rPr>
          <w:rFonts w:eastAsiaTheme="minorHAnsi"/>
          <w:sz w:val="28"/>
          <w:szCs w:val="28"/>
        </w:rPr>
        <w:t>легкая</w:t>
      </w:r>
      <w:r w:rsidR="008B77A0">
        <w:rPr>
          <w:rFonts w:eastAsiaTheme="minorHAnsi"/>
          <w:sz w:val="28"/>
          <w:szCs w:val="28"/>
        </w:rPr>
        <w:t>;</w:t>
      </w:r>
      <w:r w:rsidRPr="001E63C3">
        <w:rPr>
          <w:rFonts w:eastAsiaTheme="minorHAnsi"/>
          <w:sz w:val="28"/>
          <w:szCs w:val="28"/>
        </w:rPr>
        <w:t xml:space="preserve"> </w:t>
      </w:r>
    </w:p>
    <w:p w:rsidR="008B77A0" w:rsidRDefault="001E63C3" w:rsidP="008B77A0">
      <w:pPr>
        <w:pStyle w:val="a3"/>
        <w:numPr>
          <w:ilvl w:val="0"/>
          <w:numId w:val="27"/>
        </w:numPr>
        <w:tabs>
          <w:tab w:val="left" w:pos="567"/>
          <w:tab w:val="left" w:pos="1050"/>
        </w:tabs>
        <w:autoSpaceDE w:val="0"/>
        <w:autoSpaceDN w:val="0"/>
        <w:adjustRightInd w:val="0"/>
        <w:spacing w:after="27"/>
        <w:ind w:left="0" w:firstLine="0"/>
        <w:jc w:val="both"/>
        <w:rPr>
          <w:rFonts w:eastAsiaTheme="minorHAnsi"/>
          <w:sz w:val="28"/>
          <w:szCs w:val="28"/>
        </w:rPr>
      </w:pPr>
      <w:r w:rsidRPr="001E63C3">
        <w:rPr>
          <w:rFonts w:eastAsiaTheme="minorHAnsi"/>
          <w:sz w:val="28"/>
          <w:szCs w:val="28"/>
        </w:rPr>
        <w:t>среднетяжелая</w:t>
      </w:r>
      <w:r w:rsidR="008B77A0">
        <w:rPr>
          <w:rFonts w:eastAsiaTheme="minorHAnsi"/>
          <w:sz w:val="28"/>
          <w:szCs w:val="28"/>
        </w:rPr>
        <w:t>;</w:t>
      </w:r>
      <w:r w:rsidRPr="001E63C3">
        <w:rPr>
          <w:rFonts w:eastAsiaTheme="minorHAnsi"/>
          <w:sz w:val="28"/>
          <w:szCs w:val="28"/>
        </w:rPr>
        <w:t xml:space="preserve"> </w:t>
      </w:r>
    </w:p>
    <w:p w:rsidR="00B02C28" w:rsidRPr="00B02C28" w:rsidRDefault="001E63C3" w:rsidP="008B77A0">
      <w:pPr>
        <w:pStyle w:val="a3"/>
        <w:numPr>
          <w:ilvl w:val="0"/>
          <w:numId w:val="27"/>
        </w:numPr>
        <w:tabs>
          <w:tab w:val="left" w:pos="567"/>
          <w:tab w:val="left" w:pos="1050"/>
        </w:tabs>
        <w:autoSpaceDE w:val="0"/>
        <w:autoSpaceDN w:val="0"/>
        <w:adjustRightInd w:val="0"/>
        <w:spacing w:after="27"/>
        <w:ind w:left="0" w:firstLine="0"/>
        <w:jc w:val="both"/>
        <w:rPr>
          <w:rFonts w:eastAsiaTheme="minorHAnsi"/>
          <w:sz w:val="28"/>
          <w:szCs w:val="28"/>
        </w:rPr>
      </w:pPr>
      <w:r w:rsidRPr="001E63C3">
        <w:rPr>
          <w:rFonts w:eastAsiaTheme="minorHAnsi"/>
          <w:sz w:val="28"/>
          <w:szCs w:val="28"/>
        </w:rPr>
        <w:t xml:space="preserve">тяжелая.  </w:t>
      </w:r>
    </w:p>
    <w:p w:rsidR="004B70AC" w:rsidRPr="0010401C" w:rsidRDefault="00571851" w:rsidP="00B02C28">
      <w:pPr>
        <w:pStyle w:val="a3"/>
        <w:numPr>
          <w:ilvl w:val="0"/>
          <w:numId w:val="1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10401C">
        <w:rPr>
          <w:b/>
          <w:sz w:val="28"/>
          <w:szCs w:val="28"/>
        </w:rPr>
        <w:t>МЕТОДЫ, ПОДХОДЫ И ПРОЦЕДУРЫ ДИАГНОСТИКИ И ЛЕЧЕНИЯ</w:t>
      </w:r>
      <w:r w:rsidR="00B02C28">
        <w:rPr>
          <w:b/>
          <w:sz w:val="28"/>
          <w:szCs w:val="28"/>
        </w:rPr>
        <w:t xml:space="preserve"> </w:t>
      </w:r>
      <w:r w:rsidR="004B70AC" w:rsidRPr="00B02C28">
        <w:rPr>
          <w:b/>
        </w:rPr>
        <w:sym w:font="Symbol" w:char="F05B"/>
      </w:r>
      <w:r w:rsidR="007D32FA" w:rsidRPr="007D32FA">
        <w:rPr>
          <w:b/>
          <w:sz w:val="28"/>
          <w:szCs w:val="28"/>
        </w:rPr>
        <w:t>1,2,3,6</w:t>
      </w:r>
      <w:r w:rsidR="004B70AC" w:rsidRPr="00B02C28">
        <w:rPr>
          <w:b/>
        </w:rPr>
        <w:sym w:font="Symbol" w:char="F05D"/>
      </w:r>
      <w:r w:rsidR="00B02C28" w:rsidRPr="00B02C28">
        <w:rPr>
          <w:b/>
        </w:rPr>
        <w:t>:</w:t>
      </w:r>
      <w:r w:rsidR="004B70AC" w:rsidRPr="0010401C">
        <w:rPr>
          <w:b/>
          <w:sz w:val="28"/>
          <w:szCs w:val="28"/>
        </w:rPr>
        <w:t xml:space="preserve"> </w:t>
      </w:r>
    </w:p>
    <w:p w:rsidR="00787E77" w:rsidRPr="00787E77" w:rsidRDefault="00304DB7" w:rsidP="00B02C28">
      <w:pPr>
        <w:jc w:val="both"/>
        <w:rPr>
          <w:b/>
          <w:sz w:val="28"/>
          <w:szCs w:val="28"/>
        </w:rPr>
      </w:pPr>
      <w:r w:rsidRPr="0010401C">
        <w:rPr>
          <w:b/>
          <w:sz w:val="28"/>
          <w:szCs w:val="28"/>
        </w:rPr>
        <w:t>Жалобы:</w:t>
      </w:r>
    </w:p>
    <w:p w:rsidR="00704F7A" w:rsidRPr="00B02C28" w:rsidRDefault="00787E77" w:rsidP="00D44024">
      <w:pPr>
        <w:pStyle w:val="a3"/>
        <w:numPr>
          <w:ilvl w:val="0"/>
          <w:numId w:val="28"/>
        </w:numPr>
        <w:tabs>
          <w:tab w:val="left" w:pos="567"/>
        </w:tabs>
        <w:autoSpaceDE w:val="0"/>
        <w:autoSpaceDN w:val="0"/>
        <w:adjustRightInd w:val="0"/>
        <w:spacing w:after="120"/>
        <w:ind w:left="0" w:right="707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02C28">
        <w:rPr>
          <w:rFonts w:eastAsia="Calibri"/>
          <w:color w:val="000000"/>
          <w:sz w:val="28"/>
          <w:szCs w:val="28"/>
          <w:lang w:eastAsia="en-US"/>
        </w:rPr>
        <w:t>повышение температуры тела;</w:t>
      </w:r>
    </w:p>
    <w:p w:rsidR="00704F7A" w:rsidRPr="00704F7A" w:rsidRDefault="00704F7A" w:rsidP="00D44024">
      <w:pPr>
        <w:pStyle w:val="a3"/>
        <w:numPr>
          <w:ilvl w:val="0"/>
          <w:numId w:val="28"/>
        </w:numPr>
        <w:tabs>
          <w:tab w:val="left" w:pos="567"/>
        </w:tabs>
        <w:autoSpaceDE w:val="0"/>
        <w:autoSpaceDN w:val="0"/>
        <w:adjustRightInd w:val="0"/>
        <w:spacing w:after="120"/>
        <w:ind w:left="0" w:right="707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04F7A">
        <w:rPr>
          <w:iCs/>
          <w:sz w:val="28"/>
          <w:szCs w:val="28"/>
        </w:rPr>
        <w:t>вялость, адинамия, анорексия;</w:t>
      </w:r>
    </w:p>
    <w:p w:rsidR="00704F7A" w:rsidRDefault="00704F7A" w:rsidP="00D44024">
      <w:pPr>
        <w:pStyle w:val="a3"/>
        <w:numPr>
          <w:ilvl w:val="0"/>
          <w:numId w:val="28"/>
        </w:numPr>
        <w:tabs>
          <w:tab w:val="left" w:pos="567"/>
        </w:tabs>
        <w:ind w:left="0" w:firstLine="0"/>
        <w:rPr>
          <w:iCs/>
          <w:sz w:val="28"/>
          <w:szCs w:val="28"/>
        </w:rPr>
      </w:pPr>
      <w:r w:rsidRPr="00704F7A">
        <w:rPr>
          <w:iCs/>
          <w:sz w:val="28"/>
          <w:szCs w:val="28"/>
        </w:rPr>
        <w:t>упорная головная боль, бессонница;</w:t>
      </w:r>
    </w:p>
    <w:p w:rsidR="00704F7A" w:rsidRPr="00704F7A" w:rsidRDefault="00704F7A" w:rsidP="00D44024">
      <w:pPr>
        <w:pStyle w:val="a3"/>
        <w:numPr>
          <w:ilvl w:val="0"/>
          <w:numId w:val="28"/>
        </w:numPr>
        <w:tabs>
          <w:tab w:val="left" w:pos="567"/>
        </w:tabs>
        <w:ind w:left="0" w:firstLine="0"/>
        <w:rPr>
          <w:iCs/>
          <w:sz w:val="28"/>
          <w:szCs w:val="28"/>
        </w:rPr>
      </w:pPr>
      <w:r w:rsidRPr="00704F7A">
        <w:rPr>
          <w:rFonts w:eastAsia="Calibri"/>
          <w:iCs/>
          <w:color w:val="000000"/>
          <w:sz w:val="28"/>
          <w:szCs w:val="28"/>
          <w:lang w:eastAsia="en-US"/>
        </w:rPr>
        <w:t>бред</w:t>
      </w:r>
      <w:r>
        <w:rPr>
          <w:rFonts w:eastAsia="Calibri"/>
          <w:iCs/>
          <w:color w:val="000000"/>
          <w:sz w:val="28"/>
          <w:szCs w:val="28"/>
          <w:lang w:eastAsia="en-US"/>
        </w:rPr>
        <w:t>,</w:t>
      </w:r>
      <w:r w:rsidRPr="00704F7A">
        <w:rPr>
          <w:rFonts w:eastAsia="Calibri"/>
          <w:iCs/>
          <w:color w:val="000000"/>
          <w:sz w:val="28"/>
          <w:szCs w:val="28"/>
          <w:lang w:eastAsia="en-US"/>
        </w:rPr>
        <w:t xml:space="preserve"> галлюцинации, потеря сознания</w:t>
      </w:r>
      <w:r w:rsidR="00787E77" w:rsidRPr="00704F7A">
        <w:rPr>
          <w:rFonts w:eastAsia="Calibri"/>
          <w:color w:val="000000"/>
          <w:sz w:val="28"/>
          <w:szCs w:val="28"/>
          <w:lang w:eastAsia="en-US"/>
        </w:rPr>
        <w:t>;</w:t>
      </w:r>
    </w:p>
    <w:p w:rsidR="00704F7A" w:rsidRDefault="00704F7A" w:rsidP="00D44024">
      <w:pPr>
        <w:pStyle w:val="a3"/>
        <w:numPr>
          <w:ilvl w:val="0"/>
          <w:numId w:val="28"/>
        </w:numPr>
        <w:tabs>
          <w:tab w:val="left" w:pos="567"/>
        </w:tabs>
        <w:ind w:left="0" w:firstLine="0"/>
        <w:rPr>
          <w:iCs/>
          <w:sz w:val="28"/>
          <w:szCs w:val="28"/>
        </w:rPr>
      </w:pPr>
      <w:r w:rsidRPr="00704F7A">
        <w:rPr>
          <w:iCs/>
          <w:sz w:val="28"/>
          <w:szCs w:val="28"/>
        </w:rPr>
        <w:t xml:space="preserve">запоры; </w:t>
      </w:r>
    </w:p>
    <w:p w:rsidR="00704F7A" w:rsidRDefault="00704F7A" w:rsidP="00D44024">
      <w:pPr>
        <w:pStyle w:val="a3"/>
        <w:numPr>
          <w:ilvl w:val="0"/>
          <w:numId w:val="28"/>
        </w:numPr>
        <w:tabs>
          <w:tab w:val="left" w:pos="567"/>
        </w:tabs>
        <w:ind w:left="0" w:firstLine="0"/>
        <w:rPr>
          <w:iCs/>
          <w:sz w:val="28"/>
          <w:szCs w:val="28"/>
        </w:rPr>
      </w:pPr>
      <w:r w:rsidRPr="00704F7A">
        <w:rPr>
          <w:iCs/>
          <w:sz w:val="28"/>
          <w:szCs w:val="28"/>
        </w:rPr>
        <w:t>вздутие живота</w:t>
      </w:r>
      <w:r w:rsidR="00787E77" w:rsidRPr="00704F7A">
        <w:rPr>
          <w:iCs/>
          <w:sz w:val="28"/>
          <w:szCs w:val="28"/>
        </w:rPr>
        <w:t>;</w:t>
      </w:r>
    </w:p>
    <w:p w:rsidR="00787E77" w:rsidRPr="00704F7A" w:rsidRDefault="00787E77" w:rsidP="00D44024">
      <w:pPr>
        <w:pStyle w:val="a3"/>
        <w:numPr>
          <w:ilvl w:val="0"/>
          <w:numId w:val="28"/>
        </w:numPr>
        <w:tabs>
          <w:tab w:val="left" w:pos="567"/>
        </w:tabs>
        <w:ind w:left="0" w:firstLine="0"/>
        <w:rPr>
          <w:iCs/>
          <w:sz w:val="28"/>
          <w:szCs w:val="28"/>
        </w:rPr>
      </w:pPr>
      <w:r w:rsidRPr="00704F7A">
        <w:rPr>
          <w:rFonts w:eastAsia="Calibri"/>
          <w:color w:val="000000"/>
          <w:sz w:val="28"/>
          <w:szCs w:val="28"/>
          <w:lang w:eastAsia="en-US"/>
        </w:rPr>
        <w:t>судороги;</w:t>
      </w:r>
    </w:p>
    <w:p w:rsidR="00787E77" w:rsidRPr="00787E77" w:rsidRDefault="00704F7A" w:rsidP="00D44024">
      <w:pPr>
        <w:numPr>
          <w:ilvl w:val="0"/>
          <w:numId w:val="28"/>
        </w:numPr>
        <w:tabs>
          <w:tab w:val="left" w:pos="567"/>
        </w:tabs>
        <w:autoSpaceDE w:val="0"/>
        <w:autoSpaceDN w:val="0"/>
        <w:adjustRightInd w:val="0"/>
        <w:ind w:left="0" w:right="707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рвота.</w:t>
      </w:r>
    </w:p>
    <w:p w:rsidR="00433624" w:rsidRPr="00605DEE" w:rsidRDefault="00704F7A" w:rsidP="00B02C28">
      <w:pPr>
        <w:tabs>
          <w:tab w:val="left" w:pos="426"/>
          <w:tab w:val="left" w:pos="851"/>
        </w:tabs>
        <w:jc w:val="both"/>
        <w:rPr>
          <w:b/>
          <w:iCs/>
          <w:sz w:val="28"/>
          <w:szCs w:val="28"/>
        </w:rPr>
      </w:pPr>
      <w:r w:rsidRPr="00704F7A">
        <w:rPr>
          <w:b/>
          <w:iCs/>
          <w:sz w:val="28"/>
          <w:szCs w:val="28"/>
        </w:rPr>
        <w:t>Анамнез:</w:t>
      </w:r>
    </w:p>
    <w:p w:rsidR="0005387E" w:rsidRDefault="00C43DBD" w:rsidP="00B02C28">
      <w:pPr>
        <w:jc w:val="both"/>
        <w:rPr>
          <w:b/>
          <w:iCs/>
          <w:sz w:val="28"/>
          <w:szCs w:val="28"/>
        </w:rPr>
      </w:pPr>
      <w:r w:rsidRPr="00E8044D">
        <w:rPr>
          <w:b/>
          <w:iCs/>
          <w:sz w:val="28"/>
          <w:szCs w:val="28"/>
        </w:rPr>
        <w:t>У детей раннего возраста</w:t>
      </w:r>
      <w:r w:rsidR="003A76C1" w:rsidRPr="00E8044D">
        <w:rPr>
          <w:b/>
          <w:iCs/>
          <w:sz w:val="28"/>
          <w:szCs w:val="28"/>
        </w:rPr>
        <w:t xml:space="preserve"> и новорожденных</w:t>
      </w:r>
      <w:r w:rsidRPr="00E8044D">
        <w:rPr>
          <w:b/>
          <w:iCs/>
          <w:sz w:val="28"/>
          <w:szCs w:val="28"/>
        </w:rPr>
        <w:t>:</w:t>
      </w:r>
    </w:p>
    <w:p w:rsidR="00B02C28" w:rsidRDefault="0005387E" w:rsidP="00D44024">
      <w:pPr>
        <w:pStyle w:val="a3"/>
        <w:numPr>
          <w:ilvl w:val="1"/>
          <w:numId w:val="29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B02C28">
        <w:rPr>
          <w:iCs/>
          <w:sz w:val="28"/>
          <w:szCs w:val="28"/>
        </w:rPr>
        <w:t>о</w:t>
      </w:r>
      <w:r w:rsidR="00B02C28" w:rsidRPr="00B02C28">
        <w:rPr>
          <w:iCs/>
          <w:sz w:val="28"/>
          <w:szCs w:val="28"/>
        </w:rPr>
        <w:t>строе начало заболевания;</w:t>
      </w:r>
    </w:p>
    <w:p w:rsidR="004D1557" w:rsidRPr="00B02C28" w:rsidRDefault="004D1557" w:rsidP="00D44024">
      <w:pPr>
        <w:pStyle w:val="a3"/>
        <w:numPr>
          <w:ilvl w:val="1"/>
          <w:numId w:val="29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B02C28">
        <w:rPr>
          <w:iCs/>
          <w:sz w:val="28"/>
          <w:szCs w:val="28"/>
        </w:rPr>
        <w:t xml:space="preserve">более короткий лихорадочный период; </w:t>
      </w:r>
    </w:p>
    <w:p w:rsidR="004D1557" w:rsidRPr="00B02C28" w:rsidRDefault="004D1557" w:rsidP="00C73BAA">
      <w:pPr>
        <w:pStyle w:val="a3"/>
        <w:numPr>
          <w:ilvl w:val="1"/>
          <w:numId w:val="29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B02C28">
        <w:rPr>
          <w:iCs/>
          <w:sz w:val="28"/>
          <w:szCs w:val="28"/>
        </w:rPr>
        <w:t xml:space="preserve">возможны катаральные явления; </w:t>
      </w:r>
    </w:p>
    <w:p w:rsidR="004D1557" w:rsidRPr="00B02C28" w:rsidRDefault="004D1557" w:rsidP="00C73BAA">
      <w:pPr>
        <w:pStyle w:val="a3"/>
        <w:numPr>
          <w:ilvl w:val="1"/>
          <w:numId w:val="29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B02C28">
        <w:rPr>
          <w:iCs/>
          <w:sz w:val="28"/>
          <w:szCs w:val="28"/>
        </w:rPr>
        <w:t xml:space="preserve">возможны менингеальный и энцефалитический  </w:t>
      </w:r>
    </w:p>
    <w:p w:rsidR="004D1557" w:rsidRPr="00B02C28" w:rsidRDefault="004D1557" w:rsidP="00C73BAA">
      <w:pPr>
        <w:pStyle w:val="a3"/>
        <w:numPr>
          <w:ilvl w:val="1"/>
          <w:numId w:val="29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B02C28">
        <w:rPr>
          <w:iCs/>
          <w:sz w:val="28"/>
          <w:szCs w:val="28"/>
        </w:rPr>
        <w:t xml:space="preserve">синдромы при нормальном составе ликвора; </w:t>
      </w:r>
    </w:p>
    <w:p w:rsidR="004D1557" w:rsidRPr="00B02C28" w:rsidRDefault="004D1557" w:rsidP="00C73BAA">
      <w:pPr>
        <w:pStyle w:val="a3"/>
        <w:numPr>
          <w:ilvl w:val="1"/>
          <w:numId w:val="29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B02C28">
        <w:rPr>
          <w:iCs/>
          <w:sz w:val="28"/>
          <w:szCs w:val="28"/>
        </w:rPr>
        <w:t xml:space="preserve">реже наблюдается экзантема; </w:t>
      </w:r>
    </w:p>
    <w:p w:rsidR="004D1557" w:rsidRPr="00B02C28" w:rsidRDefault="004D1557" w:rsidP="00C73BAA">
      <w:pPr>
        <w:pStyle w:val="a3"/>
        <w:numPr>
          <w:ilvl w:val="1"/>
          <w:numId w:val="29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B02C28">
        <w:rPr>
          <w:iCs/>
          <w:sz w:val="28"/>
          <w:szCs w:val="28"/>
        </w:rPr>
        <w:t>не наблюдается относ</w:t>
      </w:r>
      <w:r w:rsidR="0005387E" w:rsidRPr="00B02C28">
        <w:rPr>
          <w:iCs/>
          <w:sz w:val="28"/>
          <w:szCs w:val="28"/>
        </w:rPr>
        <w:t xml:space="preserve">ительная брадикардия, дикротия </w:t>
      </w:r>
      <w:r w:rsidRPr="00B02C28">
        <w:rPr>
          <w:iCs/>
          <w:sz w:val="28"/>
          <w:szCs w:val="28"/>
        </w:rPr>
        <w:t xml:space="preserve">пульса; </w:t>
      </w:r>
    </w:p>
    <w:p w:rsidR="004D1557" w:rsidRPr="00B02C28" w:rsidRDefault="004D1557" w:rsidP="00C73BAA">
      <w:pPr>
        <w:pStyle w:val="a3"/>
        <w:numPr>
          <w:ilvl w:val="1"/>
          <w:numId w:val="29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B02C28">
        <w:rPr>
          <w:iCs/>
          <w:sz w:val="28"/>
          <w:szCs w:val="28"/>
        </w:rPr>
        <w:t xml:space="preserve">чем моложе ребенок, тем чаще регистрируется диарейный синдром; </w:t>
      </w:r>
    </w:p>
    <w:p w:rsidR="004D1557" w:rsidRPr="00B02C28" w:rsidRDefault="004D1557" w:rsidP="00C73BAA">
      <w:pPr>
        <w:pStyle w:val="a3"/>
        <w:numPr>
          <w:ilvl w:val="1"/>
          <w:numId w:val="29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B02C28">
        <w:rPr>
          <w:iCs/>
          <w:sz w:val="28"/>
          <w:szCs w:val="28"/>
        </w:rPr>
        <w:t xml:space="preserve">ангина Дюге не встречается; </w:t>
      </w:r>
    </w:p>
    <w:p w:rsidR="004D1557" w:rsidRPr="00B02C28" w:rsidRDefault="004D1557" w:rsidP="00C73BAA">
      <w:pPr>
        <w:pStyle w:val="a3"/>
        <w:numPr>
          <w:ilvl w:val="1"/>
          <w:numId w:val="29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B02C28">
        <w:rPr>
          <w:iCs/>
          <w:sz w:val="28"/>
          <w:szCs w:val="28"/>
        </w:rPr>
        <w:t xml:space="preserve">реже регистрируется лейкопения; </w:t>
      </w:r>
    </w:p>
    <w:p w:rsidR="004D1557" w:rsidRPr="00B02C28" w:rsidRDefault="004D1557" w:rsidP="00C73BAA">
      <w:pPr>
        <w:pStyle w:val="a3"/>
        <w:numPr>
          <w:ilvl w:val="1"/>
          <w:numId w:val="29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B02C28">
        <w:rPr>
          <w:iCs/>
          <w:sz w:val="28"/>
          <w:szCs w:val="28"/>
        </w:rPr>
        <w:t>редко наблюд</w:t>
      </w:r>
      <w:r w:rsidR="0026210B" w:rsidRPr="00B02C28">
        <w:rPr>
          <w:iCs/>
          <w:sz w:val="28"/>
          <w:szCs w:val="28"/>
        </w:rPr>
        <w:t xml:space="preserve">аются кишечные кровотечения и </w:t>
      </w:r>
      <w:r w:rsidRPr="00B02C28">
        <w:rPr>
          <w:iCs/>
          <w:sz w:val="28"/>
          <w:szCs w:val="28"/>
        </w:rPr>
        <w:t xml:space="preserve">перфорации; </w:t>
      </w:r>
    </w:p>
    <w:p w:rsidR="004D1557" w:rsidRPr="00B02C28" w:rsidRDefault="004D1557" w:rsidP="00C73BAA">
      <w:pPr>
        <w:pStyle w:val="a3"/>
        <w:numPr>
          <w:ilvl w:val="1"/>
          <w:numId w:val="29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B02C28">
        <w:rPr>
          <w:iCs/>
          <w:sz w:val="28"/>
          <w:szCs w:val="28"/>
        </w:rPr>
        <w:t xml:space="preserve">часто развиваются неспецифические осложнения; </w:t>
      </w:r>
    </w:p>
    <w:p w:rsidR="004D1557" w:rsidRPr="00B02C28" w:rsidRDefault="004D1557" w:rsidP="00C73BAA">
      <w:pPr>
        <w:pStyle w:val="a3"/>
        <w:numPr>
          <w:ilvl w:val="1"/>
          <w:numId w:val="29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B02C28">
        <w:rPr>
          <w:iCs/>
          <w:sz w:val="28"/>
          <w:szCs w:val="28"/>
        </w:rPr>
        <w:t xml:space="preserve">более тяжелое течение; </w:t>
      </w:r>
    </w:p>
    <w:p w:rsidR="007D32FA" w:rsidRDefault="004D1557" w:rsidP="007D32FA">
      <w:pPr>
        <w:pStyle w:val="a3"/>
        <w:numPr>
          <w:ilvl w:val="1"/>
          <w:numId w:val="29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B02C28">
        <w:rPr>
          <w:iCs/>
          <w:sz w:val="28"/>
          <w:szCs w:val="28"/>
        </w:rPr>
        <w:t xml:space="preserve">возможен летальный исход. </w:t>
      </w:r>
    </w:p>
    <w:p w:rsidR="0005387E" w:rsidRPr="007D32FA" w:rsidRDefault="007D32FA" w:rsidP="007D32FA">
      <w:pPr>
        <w:pStyle w:val="a3"/>
        <w:tabs>
          <w:tab w:val="left" w:pos="567"/>
        </w:tabs>
        <w:ind w:left="0"/>
        <w:jc w:val="both"/>
        <w:rPr>
          <w:iCs/>
          <w:sz w:val="28"/>
          <w:szCs w:val="28"/>
        </w:rPr>
      </w:pPr>
      <w:r w:rsidRPr="007D32FA">
        <w:rPr>
          <w:b/>
          <w:iCs/>
          <w:sz w:val="28"/>
          <w:szCs w:val="28"/>
        </w:rPr>
        <w:lastRenderedPageBreak/>
        <w:t xml:space="preserve"> </w:t>
      </w:r>
      <w:r w:rsidRPr="007D32FA">
        <w:rPr>
          <w:b/>
          <w:iCs/>
          <w:sz w:val="28"/>
          <w:szCs w:val="28"/>
          <w:lang w:val="en-US"/>
        </w:rPr>
        <w:t>NB</w:t>
      </w:r>
      <w:r w:rsidRPr="007D32FA">
        <w:rPr>
          <w:b/>
          <w:iCs/>
          <w:sz w:val="28"/>
          <w:szCs w:val="28"/>
        </w:rPr>
        <w:t xml:space="preserve">!   </w:t>
      </w:r>
      <w:r w:rsidR="00C73BAA" w:rsidRPr="007D32FA">
        <w:rPr>
          <w:b/>
          <w:iCs/>
          <w:sz w:val="28"/>
          <w:szCs w:val="28"/>
          <w:lang w:val="kk-KZ"/>
        </w:rPr>
        <w:t>У</w:t>
      </w:r>
      <w:r w:rsidR="00C73BAA" w:rsidRPr="007D32FA">
        <w:rPr>
          <w:b/>
          <w:iCs/>
          <w:sz w:val="28"/>
          <w:szCs w:val="28"/>
        </w:rPr>
        <w:t xml:space="preserve"> </w:t>
      </w:r>
      <w:r w:rsidR="00433624" w:rsidRPr="007D32FA">
        <w:rPr>
          <w:b/>
          <w:iCs/>
          <w:sz w:val="28"/>
          <w:szCs w:val="28"/>
        </w:rPr>
        <w:t>детей старшего возраста:</w:t>
      </w:r>
    </w:p>
    <w:p w:rsidR="0005387E" w:rsidRPr="0005387E" w:rsidRDefault="0005387E" w:rsidP="00D44024">
      <w:pPr>
        <w:pStyle w:val="a3"/>
        <w:numPr>
          <w:ilvl w:val="0"/>
          <w:numId w:val="30"/>
        </w:numPr>
        <w:tabs>
          <w:tab w:val="left" w:pos="567"/>
          <w:tab w:val="left" w:pos="851"/>
        </w:tabs>
        <w:ind w:left="0" w:firstLine="0"/>
        <w:jc w:val="both"/>
        <w:rPr>
          <w:b/>
          <w:iCs/>
          <w:sz w:val="28"/>
          <w:szCs w:val="28"/>
        </w:rPr>
      </w:pPr>
      <w:r>
        <w:rPr>
          <w:iCs/>
          <w:sz w:val="28"/>
          <w:szCs w:val="28"/>
        </w:rPr>
        <w:t>з</w:t>
      </w:r>
      <w:r w:rsidR="00082DA8" w:rsidRPr="0005387E">
        <w:rPr>
          <w:iCs/>
          <w:sz w:val="28"/>
          <w:szCs w:val="28"/>
        </w:rPr>
        <w:t>аболевание начинается с упорной головной боли, бессонницы, нарастающе</w:t>
      </w:r>
      <w:r>
        <w:rPr>
          <w:iCs/>
          <w:sz w:val="28"/>
          <w:szCs w:val="28"/>
        </w:rPr>
        <w:t xml:space="preserve">го повышения температуры тела, </w:t>
      </w:r>
      <w:r w:rsidR="00082DA8" w:rsidRPr="0005387E">
        <w:rPr>
          <w:iCs/>
          <w:sz w:val="28"/>
          <w:szCs w:val="28"/>
        </w:rPr>
        <w:t>усиливающейся интоксикации</w:t>
      </w:r>
      <w:r w:rsidR="004D1557" w:rsidRPr="0005387E">
        <w:rPr>
          <w:iCs/>
          <w:sz w:val="28"/>
          <w:szCs w:val="28"/>
        </w:rPr>
        <w:t>;</w:t>
      </w:r>
      <w:r w:rsidR="00082DA8" w:rsidRPr="0005387E">
        <w:rPr>
          <w:iCs/>
          <w:sz w:val="28"/>
          <w:szCs w:val="28"/>
        </w:rPr>
        <w:t xml:space="preserve"> </w:t>
      </w:r>
    </w:p>
    <w:p w:rsidR="0005387E" w:rsidRPr="0026210B" w:rsidRDefault="00C73BAA" w:rsidP="00D44024">
      <w:pPr>
        <w:pStyle w:val="a3"/>
        <w:numPr>
          <w:ilvl w:val="0"/>
          <w:numId w:val="30"/>
        </w:numPr>
        <w:tabs>
          <w:tab w:val="left" w:pos="567"/>
          <w:tab w:val="left" w:pos="851"/>
        </w:tabs>
        <w:ind w:left="0" w:firstLine="0"/>
        <w:jc w:val="both"/>
        <w:rPr>
          <w:b/>
          <w:iCs/>
          <w:sz w:val="28"/>
          <w:szCs w:val="28"/>
        </w:rPr>
      </w:pPr>
      <w:r>
        <w:rPr>
          <w:iCs/>
          <w:sz w:val="28"/>
          <w:szCs w:val="28"/>
          <w:lang w:val="kk-KZ"/>
        </w:rPr>
        <w:t>з</w:t>
      </w:r>
      <w:proofErr w:type="spellStart"/>
      <w:r w:rsidR="00082DA8" w:rsidRPr="0005387E">
        <w:rPr>
          <w:iCs/>
          <w:sz w:val="28"/>
          <w:szCs w:val="28"/>
        </w:rPr>
        <w:t>атем</w:t>
      </w:r>
      <w:proofErr w:type="spellEnd"/>
      <w:r w:rsidR="00082DA8" w:rsidRPr="0005387E">
        <w:rPr>
          <w:iCs/>
          <w:sz w:val="28"/>
          <w:szCs w:val="28"/>
        </w:rPr>
        <w:t xml:space="preserve"> возникает угнетение </w:t>
      </w:r>
      <w:r w:rsidR="0005387E">
        <w:rPr>
          <w:iCs/>
          <w:sz w:val="28"/>
          <w:szCs w:val="28"/>
        </w:rPr>
        <w:t xml:space="preserve">психической </w:t>
      </w:r>
      <w:r w:rsidR="00082DA8" w:rsidRPr="0005387E">
        <w:rPr>
          <w:iCs/>
          <w:sz w:val="28"/>
          <w:szCs w:val="28"/>
        </w:rPr>
        <w:t xml:space="preserve">деятельности, а при тяжелых формах </w:t>
      </w:r>
      <w:r>
        <w:rPr>
          <w:iCs/>
          <w:sz w:val="28"/>
          <w:szCs w:val="28"/>
        </w:rPr>
        <w:t>–</w:t>
      </w:r>
      <w:r w:rsidR="00082DA8" w:rsidRPr="0005387E">
        <w:rPr>
          <w:iCs/>
          <w:sz w:val="28"/>
          <w:szCs w:val="28"/>
        </w:rPr>
        <w:t xml:space="preserve">тифозный статус. Последний проявляется </w:t>
      </w:r>
      <w:r w:rsidR="0005387E">
        <w:rPr>
          <w:iCs/>
          <w:sz w:val="28"/>
          <w:szCs w:val="28"/>
        </w:rPr>
        <w:t xml:space="preserve">оглушенностью больных, бредом, </w:t>
      </w:r>
      <w:r w:rsidR="00082DA8" w:rsidRPr="0005387E">
        <w:rPr>
          <w:iCs/>
          <w:sz w:val="28"/>
          <w:szCs w:val="28"/>
        </w:rPr>
        <w:t>галлюцинациями, потерей сознания</w:t>
      </w:r>
      <w:r w:rsidR="004D1557" w:rsidRPr="0005387E">
        <w:rPr>
          <w:iCs/>
          <w:sz w:val="28"/>
          <w:szCs w:val="28"/>
        </w:rPr>
        <w:t>;</w:t>
      </w:r>
    </w:p>
    <w:p w:rsidR="0026210B" w:rsidRPr="0026210B" w:rsidRDefault="0026210B" w:rsidP="00D44024">
      <w:pPr>
        <w:pStyle w:val="a3"/>
        <w:numPr>
          <w:ilvl w:val="0"/>
          <w:numId w:val="30"/>
        </w:numPr>
        <w:tabs>
          <w:tab w:val="left" w:pos="567"/>
        </w:tabs>
        <w:ind w:left="0" w:firstLine="0"/>
        <w:rPr>
          <w:b/>
          <w:iCs/>
          <w:sz w:val="28"/>
          <w:szCs w:val="28"/>
        </w:rPr>
      </w:pPr>
      <w:r>
        <w:rPr>
          <w:iCs/>
          <w:sz w:val="28"/>
          <w:szCs w:val="28"/>
        </w:rPr>
        <w:t>п</w:t>
      </w:r>
      <w:r w:rsidR="00082DA8" w:rsidRPr="0026210B">
        <w:rPr>
          <w:iCs/>
          <w:sz w:val="28"/>
          <w:szCs w:val="28"/>
        </w:rPr>
        <w:t>ериоды</w:t>
      </w:r>
      <w:r>
        <w:rPr>
          <w:iCs/>
          <w:sz w:val="28"/>
          <w:szCs w:val="28"/>
        </w:rPr>
        <w:t xml:space="preserve"> заболевания:</w:t>
      </w:r>
      <w:r w:rsidR="00082DA8" w:rsidRPr="0026210B">
        <w:rPr>
          <w:iCs/>
          <w:sz w:val="28"/>
          <w:szCs w:val="28"/>
        </w:rPr>
        <w:t xml:space="preserve"> нарастания клинических симптомов </w:t>
      </w:r>
      <w:r w:rsidR="0005387E" w:rsidRPr="0026210B">
        <w:rPr>
          <w:iCs/>
          <w:sz w:val="28"/>
          <w:szCs w:val="28"/>
        </w:rPr>
        <w:t>(</w:t>
      </w:r>
      <w:r w:rsidR="00082DA8" w:rsidRPr="0026210B">
        <w:rPr>
          <w:iCs/>
          <w:sz w:val="28"/>
          <w:szCs w:val="28"/>
        </w:rPr>
        <w:t>5</w:t>
      </w:r>
      <w:r w:rsidR="00974FB0">
        <w:rPr>
          <w:iCs/>
          <w:sz w:val="28"/>
          <w:szCs w:val="28"/>
        </w:rPr>
        <w:t>–</w:t>
      </w:r>
      <w:r w:rsidR="00082DA8" w:rsidRPr="0026210B">
        <w:rPr>
          <w:iCs/>
          <w:sz w:val="28"/>
          <w:szCs w:val="28"/>
        </w:rPr>
        <w:t xml:space="preserve">7 дней), разгара </w:t>
      </w:r>
      <w:r w:rsidR="0005387E" w:rsidRPr="0026210B">
        <w:rPr>
          <w:iCs/>
          <w:sz w:val="28"/>
          <w:szCs w:val="28"/>
        </w:rPr>
        <w:t>(</w:t>
      </w:r>
      <w:r w:rsidR="00082DA8" w:rsidRPr="0026210B">
        <w:rPr>
          <w:iCs/>
          <w:sz w:val="28"/>
          <w:szCs w:val="28"/>
        </w:rPr>
        <w:t>7</w:t>
      </w:r>
      <w:r w:rsidR="00974FB0">
        <w:rPr>
          <w:iCs/>
          <w:sz w:val="28"/>
          <w:szCs w:val="28"/>
        </w:rPr>
        <w:t>–</w:t>
      </w:r>
      <w:r w:rsidR="00082DA8" w:rsidRPr="0026210B">
        <w:rPr>
          <w:iCs/>
          <w:sz w:val="28"/>
          <w:szCs w:val="28"/>
        </w:rPr>
        <w:t xml:space="preserve">14 дней), угасания </w:t>
      </w:r>
      <w:r w:rsidR="0005387E" w:rsidRPr="0026210B">
        <w:rPr>
          <w:iCs/>
          <w:sz w:val="28"/>
          <w:szCs w:val="28"/>
        </w:rPr>
        <w:t>(</w:t>
      </w:r>
      <w:r w:rsidR="00082DA8" w:rsidRPr="0026210B">
        <w:rPr>
          <w:iCs/>
          <w:sz w:val="28"/>
          <w:szCs w:val="28"/>
        </w:rPr>
        <w:t>14</w:t>
      </w:r>
      <w:r w:rsidR="00974FB0">
        <w:rPr>
          <w:iCs/>
          <w:sz w:val="28"/>
          <w:szCs w:val="28"/>
        </w:rPr>
        <w:t>–</w:t>
      </w:r>
      <w:r w:rsidR="00082DA8" w:rsidRPr="0026210B">
        <w:rPr>
          <w:iCs/>
          <w:sz w:val="28"/>
          <w:szCs w:val="28"/>
        </w:rPr>
        <w:t>21 день) и реконвалесценции (после 21 дня болезни)</w:t>
      </w:r>
      <w:r w:rsidRPr="0026210B">
        <w:rPr>
          <w:iCs/>
          <w:sz w:val="28"/>
          <w:szCs w:val="28"/>
        </w:rPr>
        <w:t>;</w:t>
      </w:r>
      <w:r w:rsidR="00082DA8" w:rsidRPr="0026210B">
        <w:rPr>
          <w:iCs/>
          <w:sz w:val="28"/>
          <w:szCs w:val="28"/>
        </w:rPr>
        <w:t xml:space="preserve"> </w:t>
      </w:r>
    </w:p>
    <w:p w:rsidR="00082DA8" w:rsidRPr="0026210B" w:rsidRDefault="0005387E" w:rsidP="00D44024">
      <w:pPr>
        <w:pStyle w:val="a3"/>
        <w:numPr>
          <w:ilvl w:val="0"/>
          <w:numId w:val="30"/>
        </w:numPr>
        <w:tabs>
          <w:tab w:val="left" w:pos="567"/>
          <w:tab w:val="left" w:pos="851"/>
        </w:tabs>
        <w:ind w:left="0" w:firstLine="0"/>
        <w:jc w:val="both"/>
        <w:rPr>
          <w:b/>
          <w:iCs/>
          <w:sz w:val="28"/>
          <w:szCs w:val="28"/>
        </w:rPr>
      </w:pPr>
      <w:r>
        <w:rPr>
          <w:iCs/>
          <w:sz w:val="28"/>
          <w:szCs w:val="28"/>
        </w:rPr>
        <w:t>с</w:t>
      </w:r>
      <w:r w:rsidR="00082DA8" w:rsidRPr="0005387E">
        <w:rPr>
          <w:iCs/>
          <w:sz w:val="28"/>
          <w:szCs w:val="28"/>
        </w:rPr>
        <w:t>редняя продолжительность лихорадочного периода при брюшном тифе в современных условиях составляет 13</w:t>
      </w:r>
      <w:r w:rsidR="00974FB0">
        <w:rPr>
          <w:iCs/>
          <w:sz w:val="28"/>
          <w:szCs w:val="28"/>
        </w:rPr>
        <w:t>–</w:t>
      </w:r>
      <w:r w:rsidR="00082DA8" w:rsidRPr="0005387E">
        <w:rPr>
          <w:iCs/>
          <w:sz w:val="28"/>
          <w:szCs w:val="28"/>
        </w:rPr>
        <w:t>15 дней. В остром пе</w:t>
      </w:r>
      <w:r>
        <w:rPr>
          <w:iCs/>
          <w:sz w:val="28"/>
          <w:szCs w:val="28"/>
        </w:rPr>
        <w:t xml:space="preserve">риоде у большинства заболевших </w:t>
      </w:r>
      <w:r w:rsidR="00082DA8" w:rsidRPr="0005387E">
        <w:rPr>
          <w:iCs/>
          <w:sz w:val="28"/>
          <w:szCs w:val="28"/>
        </w:rPr>
        <w:t>температура тела повышается до 39</w:t>
      </w:r>
      <w:r w:rsidR="00974FB0">
        <w:rPr>
          <w:iCs/>
          <w:sz w:val="28"/>
          <w:szCs w:val="28"/>
        </w:rPr>
        <w:t>–</w:t>
      </w:r>
      <w:r w:rsidR="00082DA8" w:rsidRPr="0005387E">
        <w:rPr>
          <w:iCs/>
          <w:sz w:val="28"/>
          <w:szCs w:val="28"/>
        </w:rPr>
        <w:t xml:space="preserve">40 </w:t>
      </w:r>
      <w:r w:rsidR="00082DA8" w:rsidRPr="0005387E">
        <w:rPr>
          <w:iCs/>
          <w:sz w:val="28"/>
          <w:szCs w:val="28"/>
          <w:vertAlign w:val="superscript"/>
        </w:rPr>
        <w:t>0</w:t>
      </w:r>
      <w:r w:rsidR="00082DA8" w:rsidRPr="0005387E">
        <w:rPr>
          <w:iCs/>
          <w:sz w:val="28"/>
          <w:szCs w:val="28"/>
        </w:rPr>
        <w:t>C</w:t>
      </w:r>
      <w:r w:rsidR="004D1557" w:rsidRPr="0005387E">
        <w:rPr>
          <w:iCs/>
          <w:sz w:val="28"/>
          <w:szCs w:val="28"/>
        </w:rPr>
        <w:t>;</w:t>
      </w:r>
      <w:r>
        <w:rPr>
          <w:iCs/>
          <w:sz w:val="28"/>
          <w:szCs w:val="28"/>
        </w:rPr>
        <w:t xml:space="preserve"> </w:t>
      </w:r>
      <w:r w:rsidR="0026210B">
        <w:rPr>
          <w:iCs/>
          <w:sz w:val="28"/>
          <w:szCs w:val="28"/>
        </w:rPr>
        <w:t xml:space="preserve">При тяжелых формах </w:t>
      </w:r>
      <w:r w:rsidR="00082DA8" w:rsidRPr="0005387E">
        <w:rPr>
          <w:iCs/>
          <w:sz w:val="28"/>
          <w:szCs w:val="28"/>
        </w:rPr>
        <w:t>брюшного тифа лихорадка имеет постоянный характер. Следует отметить, что чем меньше суточ</w:t>
      </w:r>
      <w:r w:rsidR="0026210B">
        <w:rPr>
          <w:iCs/>
          <w:sz w:val="28"/>
          <w:szCs w:val="28"/>
        </w:rPr>
        <w:t xml:space="preserve">ные температурные размахи, тем </w:t>
      </w:r>
      <w:r w:rsidR="00082DA8" w:rsidRPr="0005387E">
        <w:rPr>
          <w:iCs/>
          <w:sz w:val="28"/>
          <w:szCs w:val="28"/>
        </w:rPr>
        <w:t>тяжелее протекает заболевание. При легки</w:t>
      </w:r>
      <w:r w:rsidR="0026210B">
        <w:rPr>
          <w:iCs/>
          <w:sz w:val="28"/>
          <w:szCs w:val="28"/>
        </w:rPr>
        <w:t>х и среднетяжелых формах</w:t>
      </w:r>
      <w:r w:rsidR="00082DA8" w:rsidRPr="0005387E">
        <w:rPr>
          <w:iCs/>
          <w:sz w:val="28"/>
          <w:szCs w:val="28"/>
        </w:rPr>
        <w:t xml:space="preserve"> наблюдается ремиттирующая или интермиттирующая лихорадка. В современных условиях преобладает лихорадка неправильного, или ремиттирующего, типа, что затрудняет клиническую диагностику инфекции. Изменения со стороны органов пищеварения  </w:t>
      </w:r>
    </w:p>
    <w:p w:rsidR="0026210B" w:rsidRPr="000907DC" w:rsidRDefault="0026210B" w:rsidP="00B02C28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 w:rsidRPr="005D2E54">
        <w:rPr>
          <w:b/>
          <w:sz w:val="28"/>
          <w:szCs w:val="28"/>
        </w:rPr>
        <w:t xml:space="preserve">Физикальное обследование </w:t>
      </w:r>
      <w:r w:rsidRPr="005D2E54">
        <w:rPr>
          <w:sz w:val="28"/>
          <w:szCs w:val="28"/>
        </w:rPr>
        <w:t>[</w:t>
      </w:r>
      <w:r w:rsidR="007D32FA" w:rsidRPr="007D32FA">
        <w:rPr>
          <w:sz w:val="28"/>
          <w:szCs w:val="28"/>
        </w:rPr>
        <w:t>1,2,3,6</w:t>
      </w:r>
      <w:r w:rsidR="00974FB0">
        <w:rPr>
          <w:sz w:val="28"/>
          <w:szCs w:val="28"/>
        </w:rPr>
        <w:t>]</w:t>
      </w:r>
      <w:r w:rsidR="00974FB0" w:rsidRPr="005D2E54">
        <w:rPr>
          <w:b/>
          <w:sz w:val="28"/>
          <w:szCs w:val="28"/>
        </w:rPr>
        <w:t>:</w:t>
      </w:r>
    </w:p>
    <w:p w:rsidR="00A17909" w:rsidRPr="00B02C28" w:rsidRDefault="000907DC" w:rsidP="00D4402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B02C28">
        <w:rPr>
          <w:iCs/>
          <w:sz w:val="28"/>
          <w:szCs w:val="28"/>
        </w:rPr>
        <w:t>стойкая лихорадка до</w:t>
      </w:r>
      <w:r w:rsidR="00A17909" w:rsidRPr="00B02C28">
        <w:rPr>
          <w:iCs/>
          <w:sz w:val="28"/>
          <w:szCs w:val="28"/>
        </w:rPr>
        <w:t xml:space="preserve"> 39–40</w:t>
      </w:r>
      <w:r w:rsidR="00A17909" w:rsidRPr="00B02C28">
        <w:rPr>
          <w:iCs/>
          <w:sz w:val="28"/>
          <w:szCs w:val="28"/>
          <w:vertAlign w:val="superscript"/>
        </w:rPr>
        <w:t>о</w:t>
      </w:r>
      <w:r w:rsidRPr="00B02C28">
        <w:rPr>
          <w:iCs/>
          <w:sz w:val="28"/>
          <w:szCs w:val="28"/>
        </w:rPr>
        <w:t>С</w:t>
      </w:r>
      <w:r w:rsidR="00A17909" w:rsidRPr="00B02C28">
        <w:rPr>
          <w:iCs/>
          <w:sz w:val="28"/>
          <w:szCs w:val="28"/>
        </w:rPr>
        <w:t xml:space="preserve">; </w:t>
      </w:r>
    </w:p>
    <w:p w:rsidR="00433624" w:rsidRPr="00B02C28" w:rsidRDefault="00A17909" w:rsidP="00D4402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B02C28">
        <w:rPr>
          <w:iCs/>
          <w:sz w:val="28"/>
          <w:szCs w:val="28"/>
        </w:rPr>
        <w:t>с</w:t>
      </w:r>
      <w:r w:rsidR="00433624" w:rsidRPr="00B02C28">
        <w:rPr>
          <w:iCs/>
          <w:sz w:val="28"/>
          <w:szCs w:val="28"/>
        </w:rPr>
        <w:t>ухие, потрескавшиеся (фул</w:t>
      </w:r>
      <w:r w:rsidR="00400E0A" w:rsidRPr="00B02C28">
        <w:rPr>
          <w:iCs/>
          <w:sz w:val="28"/>
          <w:szCs w:val="28"/>
        </w:rPr>
        <w:t>и</w:t>
      </w:r>
      <w:r w:rsidR="00433624" w:rsidRPr="00B02C28">
        <w:rPr>
          <w:iCs/>
          <w:sz w:val="28"/>
          <w:szCs w:val="28"/>
        </w:rPr>
        <w:t>гинозные) губы, могут определяться герпетические высыпания на губах</w:t>
      </w:r>
      <w:r w:rsidR="000907DC" w:rsidRPr="00B02C28">
        <w:rPr>
          <w:iCs/>
          <w:sz w:val="28"/>
          <w:szCs w:val="28"/>
        </w:rPr>
        <w:t>;</w:t>
      </w:r>
    </w:p>
    <w:p w:rsidR="00433624" w:rsidRPr="00B02C28" w:rsidRDefault="00433624" w:rsidP="00D4402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B02C28">
        <w:rPr>
          <w:iCs/>
          <w:sz w:val="28"/>
          <w:szCs w:val="28"/>
        </w:rPr>
        <w:t>фул</w:t>
      </w:r>
      <w:r w:rsidR="00400E0A" w:rsidRPr="00B02C28">
        <w:rPr>
          <w:iCs/>
          <w:sz w:val="28"/>
          <w:szCs w:val="28"/>
        </w:rPr>
        <w:t>и</w:t>
      </w:r>
      <w:r w:rsidRPr="00B02C28">
        <w:rPr>
          <w:iCs/>
          <w:sz w:val="28"/>
          <w:szCs w:val="28"/>
        </w:rPr>
        <w:t>гинозный язык – увеличенный, обложенный густым, коричневым (или грязно серым) налетом</w:t>
      </w:r>
      <w:r w:rsidR="000907DC" w:rsidRPr="00B02C28">
        <w:rPr>
          <w:iCs/>
          <w:sz w:val="28"/>
          <w:szCs w:val="28"/>
        </w:rPr>
        <w:t>;</w:t>
      </w:r>
    </w:p>
    <w:p w:rsidR="00433624" w:rsidRPr="00B02C28" w:rsidRDefault="00433624" w:rsidP="00D4402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B02C28">
        <w:rPr>
          <w:iCs/>
          <w:sz w:val="28"/>
          <w:szCs w:val="28"/>
        </w:rPr>
        <w:t>ангина Дюге</w:t>
      </w:r>
      <w:r w:rsidR="000907DC" w:rsidRPr="00B02C28">
        <w:rPr>
          <w:iCs/>
          <w:sz w:val="28"/>
          <w:szCs w:val="28"/>
        </w:rPr>
        <w:t>;</w:t>
      </w:r>
    </w:p>
    <w:p w:rsidR="00433624" w:rsidRPr="00B02C28" w:rsidRDefault="00433624" w:rsidP="00D4402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B02C28">
        <w:rPr>
          <w:iCs/>
          <w:sz w:val="28"/>
          <w:szCs w:val="28"/>
        </w:rPr>
        <w:t>метеоризм</w:t>
      </w:r>
      <w:r w:rsidR="000907DC" w:rsidRPr="00B02C28">
        <w:rPr>
          <w:iCs/>
          <w:sz w:val="28"/>
          <w:szCs w:val="28"/>
        </w:rPr>
        <w:t>;</w:t>
      </w:r>
    </w:p>
    <w:p w:rsidR="00433624" w:rsidRPr="00B02C28" w:rsidRDefault="00433624" w:rsidP="00D4402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B02C28">
        <w:rPr>
          <w:iCs/>
          <w:sz w:val="28"/>
          <w:szCs w:val="28"/>
        </w:rPr>
        <w:t>гепатоспленомегалия</w:t>
      </w:r>
      <w:r w:rsidR="000907DC" w:rsidRPr="00B02C28">
        <w:rPr>
          <w:iCs/>
          <w:sz w:val="28"/>
          <w:szCs w:val="28"/>
        </w:rPr>
        <w:t>;</w:t>
      </w:r>
    </w:p>
    <w:p w:rsidR="00433624" w:rsidRPr="00B02C28" w:rsidRDefault="00433624" w:rsidP="00D4402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B02C28">
        <w:rPr>
          <w:iCs/>
          <w:sz w:val="28"/>
          <w:szCs w:val="28"/>
        </w:rPr>
        <w:t>запоры (редко диарея в виде «горохового пюре»)</w:t>
      </w:r>
      <w:r w:rsidR="000907DC" w:rsidRPr="00B02C28">
        <w:rPr>
          <w:iCs/>
          <w:sz w:val="28"/>
          <w:szCs w:val="28"/>
        </w:rPr>
        <w:t>;</w:t>
      </w:r>
    </w:p>
    <w:p w:rsidR="00433624" w:rsidRPr="00B02C28" w:rsidRDefault="00433624" w:rsidP="00D4402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B02C28">
        <w:rPr>
          <w:iCs/>
          <w:sz w:val="28"/>
          <w:szCs w:val="28"/>
        </w:rPr>
        <w:t xml:space="preserve">увеличение мезентериальных </w:t>
      </w:r>
      <w:r w:rsidR="000907DC" w:rsidRPr="00B02C28">
        <w:rPr>
          <w:iCs/>
          <w:sz w:val="28"/>
          <w:szCs w:val="28"/>
        </w:rPr>
        <w:t>лимфатических</w:t>
      </w:r>
      <w:r w:rsidRPr="00B02C28">
        <w:rPr>
          <w:iCs/>
          <w:sz w:val="28"/>
          <w:szCs w:val="28"/>
        </w:rPr>
        <w:t xml:space="preserve"> узлов (симптом Падалки</w:t>
      </w:r>
      <w:r w:rsidR="00E200CD" w:rsidRPr="00B02C28">
        <w:rPr>
          <w:iCs/>
          <w:sz w:val="28"/>
          <w:szCs w:val="28"/>
        </w:rPr>
        <w:t xml:space="preserve"> – урчание и укорочение перкуторного звука в правой подвздошной области живота</w:t>
      </w:r>
      <w:r w:rsidRPr="00B02C28">
        <w:rPr>
          <w:iCs/>
          <w:sz w:val="28"/>
          <w:szCs w:val="28"/>
        </w:rPr>
        <w:t>)</w:t>
      </w:r>
      <w:r w:rsidR="000907DC" w:rsidRPr="00B02C28">
        <w:rPr>
          <w:iCs/>
          <w:sz w:val="28"/>
          <w:szCs w:val="28"/>
        </w:rPr>
        <w:t>;</w:t>
      </w:r>
    </w:p>
    <w:p w:rsidR="00433624" w:rsidRPr="00B02C28" w:rsidRDefault="00433624" w:rsidP="00D4402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B02C28">
        <w:rPr>
          <w:iCs/>
          <w:sz w:val="28"/>
          <w:szCs w:val="28"/>
        </w:rPr>
        <w:t>относительная брадикардия, дикротия пульса, снижение АД, приглушенность или глухость сердечных тонов</w:t>
      </w:r>
      <w:r w:rsidR="000907DC" w:rsidRPr="00B02C28">
        <w:rPr>
          <w:iCs/>
          <w:sz w:val="28"/>
          <w:szCs w:val="28"/>
        </w:rPr>
        <w:t>;</w:t>
      </w:r>
    </w:p>
    <w:p w:rsidR="00433624" w:rsidRPr="00B02C28" w:rsidRDefault="00650CDF" w:rsidP="00D44024">
      <w:pPr>
        <w:pStyle w:val="a3"/>
        <w:numPr>
          <w:ilvl w:val="0"/>
          <w:numId w:val="31"/>
        </w:numPr>
        <w:tabs>
          <w:tab w:val="left" w:pos="567"/>
        </w:tabs>
        <w:spacing w:after="200"/>
        <w:ind w:left="0" w:firstLine="0"/>
        <w:jc w:val="both"/>
        <w:rPr>
          <w:iCs/>
          <w:sz w:val="28"/>
          <w:szCs w:val="28"/>
        </w:rPr>
      </w:pPr>
      <w:r w:rsidRPr="00B02C28">
        <w:rPr>
          <w:iCs/>
          <w:sz w:val="28"/>
          <w:szCs w:val="28"/>
        </w:rPr>
        <w:t>н</w:t>
      </w:r>
      <w:r w:rsidR="00433624" w:rsidRPr="00B02C28">
        <w:rPr>
          <w:iCs/>
          <w:sz w:val="28"/>
          <w:szCs w:val="28"/>
        </w:rPr>
        <w:t>а 8 - 11 день появление на коже живота и боковых отделах грудной клетки скудной розеолезной сыпи (2-3 мм в диаметре) с тенденцией к «подсыпанию»; исключительно редко - на лице</w:t>
      </w:r>
      <w:r w:rsidR="000907DC" w:rsidRPr="00B02C28">
        <w:rPr>
          <w:iCs/>
          <w:sz w:val="28"/>
          <w:szCs w:val="28"/>
        </w:rPr>
        <w:t>;</w:t>
      </w:r>
    </w:p>
    <w:p w:rsidR="00433624" w:rsidRPr="00B02C28" w:rsidRDefault="00433624" w:rsidP="00D44024">
      <w:pPr>
        <w:pStyle w:val="a3"/>
        <w:numPr>
          <w:ilvl w:val="0"/>
          <w:numId w:val="31"/>
        </w:numPr>
        <w:tabs>
          <w:tab w:val="left" w:pos="567"/>
        </w:tabs>
        <w:spacing w:after="200"/>
        <w:ind w:left="0" w:firstLine="0"/>
        <w:jc w:val="both"/>
        <w:rPr>
          <w:iCs/>
          <w:sz w:val="28"/>
          <w:szCs w:val="28"/>
        </w:rPr>
      </w:pPr>
      <w:r w:rsidRPr="00B02C28">
        <w:rPr>
          <w:iCs/>
          <w:sz w:val="28"/>
          <w:szCs w:val="28"/>
        </w:rPr>
        <w:t>желтушное окрашивание кожи ладоней и подошв (симптом Филипповича);</w:t>
      </w:r>
    </w:p>
    <w:p w:rsidR="00EE572F" w:rsidRPr="00B02C28" w:rsidRDefault="00400E0A" w:rsidP="00D44024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B02C28">
        <w:rPr>
          <w:iCs/>
          <w:sz w:val="28"/>
          <w:szCs w:val="28"/>
        </w:rPr>
        <w:t>при тяжелых формах «тифозный статус», который проявляется оглушенностью, бредом, галлюцинациями, потерей сознания</w:t>
      </w:r>
      <w:r w:rsidR="000907DC" w:rsidRPr="00B02C28">
        <w:rPr>
          <w:iCs/>
          <w:sz w:val="28"/>
          <w:szCs w:val="28"/>
        </w:rPr>
        <w:t>.</w:t>
      </w:r>
    </w:p>
    <w:p w:rsidR="008B77A0" w:rsidRDefault="008B77A0" w:rsidP="008B77A0">
      <w:pPr>
        <w:tabs>
          <w:tab w:val="left" w:pos="567"/>
        </w:tabs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Атипичные формы брюшного тифа:</w:t>
      </w:r>
    </w:p>
    <w:p w:rsidR="008B77A0" w:rsidRDefault="008B77A0" w:rsidP="008B77A0">
      <w:pPr>
        <w:pStyle w:val="a3"/>
        <w:tabs>
          <w:tab w:val="left" w:pos="567"/>
        </w:tabs>
        <w:ind w:left="0"/>
        <w:jc w:val="both"/>
        <w:rPr>
          <w:b/>
          <w:iCs/>
          <w:sz w:val="28"/>
          <w:szCs w:val="28"/>
        </w:rPr>
      </w:pPr>
      <w:r w:rsidRPr="008B77A0">
        <w:rPr>
          <w:b/>
          <w:iCs/>
          <w:sz w:val="28"/>
          <w:szCs w:val="28"/>
        </w:rPr>
        <w:t>стертая форма</w:t>
      </w:r>
      <w:r>
        <w:rPr>
          <w:iCs/>
          <w:sz w:val="28"/>
          <w:szCs w:val="28"/>
        </w:rPr>
        <w:t xml:space="preserve"> брюшного тифа: выраженные симптомы интоксикации отсутствуют, температура тела повышается до субфебрильных цифр, может наблюдаться кратковременное разжижение стула. Диагностика возможна только на основании бактериологического и серологического исследований, а также при развитии специфических осложнений. </w:t>
      </w:r>
    </w:p>
    <w:p w:rsidR="008B77A0" w:rsidRDefault="008B77A0" w:rsidP="008B77A0">
      <w:pPr>
        <w:pStyle w:val="a3"/>
        <w:tabs>
          <w:tab w:val="left" w:pos="567"/>
        </w:tabs>
        <w:ind w:left="0"/>
        <w:jc w:val="both"/>
        <w:rPr>
          <w:iCs/>
          <w:sz w:val="28"/>
          <w:szCs w:val="28"/>
        </w:rPr>
      </w:pPr>
      <w:r w:rsidRPr="008B77A0">
        <w:rPr>
          <w:b/>
          <w:iCs/>
          <w:sz w:val="28"/>
          <w:szCs w:val="28"/>
        </w:rPr>
        <w:t>субклиническая форма</w:t>
      </w:r>
      <w:r>
        <w:rPr>
          <w:iCs/>
          <w:sz w:val="28"/>
          <w:szCs w:val="28"/>
        </w:rPr>
        <w:t xml:space="preserve"> брюшного тифа манифестных проявлений не имеет и обычно выявляется в очагах после проведения дополнительных обследований. </w:t>
      </w:r>
    </w:p>
    <w:p w:rsidR="008B77A0" w:rsidRDefault="008B77A0" w:rsidP="008B77A0">
      <w:pPr>
        <w:pStyle w:val="a3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пневмотиф; </w:t>
      </w:r>
    </w:p>
    <w:p w:rsidR="008B77A0" w:rsidRDefault="008B77A0" w:rsidP="008B77A0">
      <w:pPr>
        <w:pStyle w:val="a3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нефротиф; </w:t>
      </w:r>
    </w:p>
    <w:p w:rsidR="008B77A0" w:rsidRDefault="008B77A0" w:rsidP="008B77A0">
      <w:pPr>
        <w:pStyle w:val="a3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менинготиф; </w:t>
      </w:r>
    </w:p>
    <w:p w:rsidR="008B77A0" w:rsidRDefault="008B77A0" w:rsidP="008B77A0">
      <w:pPr>
        <w:pStyle w:val="a3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энцефалотиф; </w:t>
      </w:r>
    </w:p>
    <w:p w:rsidR="008B77A0" w:rsidRDefault="008B77A0" w:rsidP="008B77A0">
      <w:pPr>
        <w:pStyle w:val="a3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колотиф; </w:t>
      </w:r>
    </w:p>
    <w:p w:rsidR="008B77A0" w:rsidRDefault="008B77A0" w:rsidP="008B77A0">
      <w:pPr>
        <w:pStyle w:val="a3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тифозный гастроэнтерит; </w:t>
      </w:r>
    </w:p>
    <w:p w:rsidR="008B77A0" w:rsidRDefault="008B77A0" w:rsidP="008B77A0">
      <w:pPr>
        <w:pStyle w:val="a3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холанготиф. </w:t>
      </w:r>
    </w:p>
    <w:p w:rsidR="008B77A0" w:rsidRDefault="00FE4978" w:rsidP="008B77A0">
      <w:pPr>
        <w:tabs>
          <w:tab w:val="left" w:pos="567"/>
        </w:tabs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en-US"/>
        </w:rPr>
        <w:t>NB</w:t>
      </w:r>
      <w:r w:rsidRPr="00FE4978">
        <w:rPr>
          <w:iCs/>
          <w:sz w:val="28"/>
          <w:szCs w:val="28"/>
        </w:rPr>
        <w:t xml:space="preserve">! </w:t>
      </w:r>
      <w:r w:rsidR="008B77A0">
        <w:rPr>
          <w:iCs/>
          <w:sz w:val="28"/>
          <w:szCs w:val="28"/>
        </w:rPr>
        <w:t>При перечисленных разновидностях заболевания в клинической картине на первый план выступают поражения отдельных органов.</w:t>
      </w:r>
    </w:p>
    <w:p w:rsidR="00AE53C0" w:rsidRPr="00AE53C0" w:rsidRDefault="00AE53C0" w:rsidP="00AE53C0">
      <w:pPr>
        <w:tabs>
          <w:tab w:val="left" w:pos="567"/>
        </w:tabs>
        <w:jc w:val="both"/>
        <w:rPr>
          <w:sz w:val="28"/>
          <w:szCs w:val="28"/>
        </w:rPr>
      </w:pPr>
      <w:r w:rsidRPr="00AE53C0">
        <w:rPr>
          <w:b/>
          <w:sz w:val="28"/>
          <w:szCs w:val="28"/>
        </w:rPr>
        <w:t xml:space="preserve">Бактерионосители </w:t>
      </w:r>
      <w:r w:rsidRPr="00AE53C0">
        <w:rPr>
          <w:sz w:val="28"/>
          <w:szCs w:val="28"/>
        </w:rPr>
        <w:t xml:space="preserve">брюшного тифа подразделяются на категории: </w:t>
      </w:r>
    </w:p>
    <w:p w:rsidR="00AE53C0" w:rsidRPr="00AE53C0" w:rsidRDefault="00AE53C0" w:rsidP="00AE53C0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  <w:r w:rsidRPr="00AE53C0">
        <w:rPr>
          <w:sz w:val="28"/>
          <w:szCs w:val="28"/>
        </w:rPr>
        <w:t>1) транзиторные бактерионосители – лица, не болевшие брюшным тифом и паратифами, но выделяющие возбудителей брюшного тифа или паратифов;</w:t>
      </w:r>
    </w:p>
    <w:p w:rsidR="00AE53C0" w:rsidRPr="00AE53C0" w:rsidRDefault="00AE53C0" w:rsidP="00AE53C0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  <w:r w:rsidRPr="00AE53C0">
        <w:rPr>
          <w:sz w:val="28"/>
          <w:szCs w:val="28"/>
        </w:rPr>
        <w:t>2) острые бактерионосители – лица, переболевшие брюшным тифом и паратифами, у которых отмечается бактерионосительство в течение первых трех месяцев после выписки из больницы;</w:t>
      </w:r>
    </w:p>
    <w:p w:rsidR="00AE53C0" w:rsidRDefault="00AE53C0" w:rsidP="00AE53C0">
      <w:pPr>
        <w:pStyle w:val="a3"/>
        <w:tabs>
          <w:tab w:val="left" w:pos="567"/>
        </w:tabs>
        <w:ind w:left="0"/>
        <w:jc w:val="both"/>
        <w:rPr>
          <w:iCs/>
          <w:sz w:val="28"/>
          <w:szCs w:val="28"/>
        </w:rPr>
      </w:pPr>
      <w:r w:rsidRPr="00AE53C0">
        <w:rPr>
          <w:sz w:val="28"/>
          <w:szCs w:val="28"/>
        </w:rPr>
        <w:t xml:space="preserve">3) хронические бактерионосители – лица, переболевшие брюшным тифом и паратифами, у которых отмечается бактерионосительство в течение трех и более месяцев после выписки из больницы.  </w:t>
      </w:r>
    </w:p>
    <w:p w:rsidR="008B77A0" w:rsidRDefault="008B77A0" w:rsidP="00FE4978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Паратиф А – </w:t>
      </w:r>
      <w:r>
        <w:rPr>
          <w:rFonts w:eastAsia="Calibri"/>
          <w:bCs/>
          <w:sz w:val="28"/>
          <w:szCs w:val="28"/>
          <w:lang w:eastAsia="en-US"/>
        </w:rPr>
        <w:t>инкубационный период</w:t>
      </w:r>
      <w:r>
        <w:rPr>
          <w:rFonts w:eastAsia="Calibri"/>
          <w:sz w:val="28"/>
          <w:szCs w:val="28"/>
          <w:lang w:eastAsia="en-US"/>
        </w:rPr>
        <w:t xml:space="preserve"> составляет в среднем 6-10 </w:t>
      </w:r>
      <w:r w:rsidR="00FE4978">
        <w:rPr>
          <w:rFonts w:eastAsia="Calibri"/>
          <w:sz w:val="28"/>
          <w:szCs w:val="28"/>
          <w:lang w:val="kk-KZ" w:eastAsia="en-US"/>
        </w:rPr>
        <w:t>суток</w:t>
      </w:r>
      <w:r>
        <w:rPr>
          <w:rFonts w:eastAsia="Calibri"/>
          <w:sz w:val="28"/>
          <w:szCs w:val="28"/>
          <w:lang w:eastAsia="en-US"/>
        </w:rPr>
        <w:t>. Характерно острое начало заболевания с быстрым повышением температуры тела и наличием в началь</w:t>
      </w:r>
      <w:r w:rsidR="00FE4978">
        <w:rPr>
          <w:rFonts w:eastAsia="Calibri"/>
          <w:sz w:val="28"/>
          <w:szCs w:val="28"/>
          <w:lang w:eastAsia="en-US"/>
        </w:rPr>
        <w:t>ном периоде катаральных явлений</w:t>
      </w:r>
      <w:r w:rsidR="00FE4978">
        <w:rPr>
          <w:rFonts w:eastAsia="Calibri"/>
          <w:sz w:val="28"/>
          <w:szCs w:val="28"/>
          <w:lang w:val="kk-KZ" w:eastAsia="en-US"/>
        </w:rPr>
        <w:t xml:space="preserve"> – </w:t>
      </w:r>
      <w:r>
        <w:rPr>
          <w:rFonts w:eastAsia="Calibri"/>
          <w:sz w:val="28"/>
          <w:szCs w:val="28"/>
          <w:lang w:eastAsia="en-US"/>
        </w:rPr>
        <w:t>насморка, кашля. Лицо больных гиперемировано, сосуды склер инъецированы. Температурная реакция не столь постоянна, как при брюшном тифе, часто принимает неправильный характер, а длительность её меньше. Экзантема появляется рано (4-7-й день болезни). Она более обильная и располагается не только на коже живота и груди, но и на конечностях. Характерны полиморфизм высыпаний и «подсыпания» в динамике заболевания. Чаще заболевание протекает в среднетяжёлой форме, интоксикация выражена умеренно, а её продолжительность меньше, чем при брюшном тифе. Так же, как и брюшной тиф, заболевание может принять рецидивирующее течение.</w:t>
      </w:r>
    </w:p>
    <w:p w:rsidR="008B77A0" w:rsidRDefault="008B77A0" w:rsidP="00FE4978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Паратиф В – </w:t>
      </w:r>
      <w:r>
        <w:rPr>
          <w:rFonts w:eastAsia="Calibri"/>
          <w:bCs/>
          <w:sz w:val="28"/>
          <w:szCs w:val="28"/>
          <w:lang w:eastAsia="en-US"/>
        </w:rPr>
        <w:t xml:space="preserve">инкубационный период </w:t>
      </w:r>
      <w:r>
        <w:rPr>
          <w:rFonts w:eastAsia="Calibri"/>
          <w:sz w:val="28"/>
          <w:szCs w:val="28"/>
          <w:lang w:eastAsia="en-US"/>
        </w:rPr>
        <w:t>составляет 5-10 дней. Заболевание начинается остро, характерно развитие гастроэнтерита с абдоминальными болями и повышением температуры тела. Температурная реакция носит неправильный характер и относительно укорочена по времени. Так же, как при паратифе А, сыпь может носить разнообразный характер, быть обильной и располагаться не только на туловище, но и на конечностях. Чаще заболевание протекает в среднетяжёлой форме, однако известны случаи тяжёлого течения паратифа В с развитием менингита, менингоэнцефалита и септикопиемии.</w:t>
      </w:r>
    </w:p>
    <w:p w:rsidR="008B77A0" w:rsidRDefault="008B77A0" w:rsidP="00FE4978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Паратиф C –</w:t>
      </w:r>
      <w:r>
        <w:rPr>
          <w:rFonts w:eastAsia="Calibri"/>
          <w:sz w:val="28"/>
          <w:szCs w:val="28"/>
          <w:lang w:eastAsia="en-US"/>
        </w:rPr>
        <w:t xml:space="preserve"> в отличие от паратифа A или B протекает в следующих формах:</w:t>
      </w:r>
    </w:p>
    <w:p w:rsidR="008B77A0" w:rsidRDefault="008B77A0" w:rsidP="00FE4978">
      <w:pPr>
        <w:pStyle w:val="a3"/>
        <w:numPr>
          <w:ilvl w:val="0"/>
          <w:numId w:val="41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гастроэнтеритической форме, которая возникает при пищевом пути инфицирования, характеризуется коротким инкубационным периодом, который при массивной инвазии может продолжаться всего в течение нескольких часов. Для начала заболевания характерны многократная рвота, боли в животе и диарейный синдром. Испражнения жидкие, обильные, имеют резкий запах, нередко может отмечаться наличие мутной слизи, зелени, напоминающих болотную тину;</w:t>
      </w:r>
    </w:p>
    <w:p w:rsidR="008B77A0" w:rsidRDefault="008B77A0" w:rsidP="00FE4978">
      <w:pPr>
        <w:pStyle w:val="a3"/>
        <w:numPr>
          <w:ilvl w:val="0"/>
          <w:numId w:val="41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тифоподобной форме, не отличающейся клиническими проявлениями от таковых при брюшном тифе;</w:t>
      </w:r>
    </w:p>
    <w:p w:rsidR="008B77A0" w:rsidRDefault="008B77A0" w:rsidP="00FE4978">
      <w:pPr>
        <w:pStyle w:val="a3"/>
        <w:numPr>
          <w:ilvl w:val="0"/>
          <w:numId w:val="41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в септической форме, которая характеризуется ремитирующей лихорадкой (суточные колебания тем</w:t>
      </w:r>
      <w:r w:rsidR="00FE4978">
        <w:rPr>
          <w:rFonts w:eastAsia="Calibri"/>
          <w:sz w:val="28"/>
          <w:szCs w:val="28"/>
          <w:lang w:eastAsia="en-US"/>
        </w:rPr>
        <w:t xml:space="preserve">пературы тела в пределах 1,5-2 </w:t>
      </w:r>
      <w:r>
        <w:rPr>
          <w:rFonts w:eastAsia="Calibri"/>
          <w:sz w:val="28"/>
          <w:szCs w:val="28"/>
          <w:lang w:eastAsia="en-US"/>
        </w:rPr>
        <w:t>С, но при этом температура не снижается до нормальных значений), тяжелым общим состоянием, а также высыпаниями на кожных покровах и наличием гнойных очагов во внутренних органах с частым развитием паренхиматозного гепатита, гнойного менингита, остеомиелита и др</w:t>
      </w:r>
      <w:r>
        <w:rPr>
          <w:rFonts w:eastAsia="Calibri"/>
          <w:sz w:val="22"/>
          <w:szCs w:val="22"/>
          <w:lang w:eastAsia="en-US"/>
        </w:rPr>
        <w:t>.</w:t>
      </w:r>
    </w:p>
    <w:p w:rsidR="00867DF8" w:rsidRPr="00605DEE" w:rsidRDefault="00867DF8" w:rsidP="00B02C28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5539CB">
        <w:rPr>
          <w:b/>
          <w:sz w:val="28"/>
          <w:szCs w:val="28"/>
        </w:rPr>
        <w:t>Лабораторные исследования</w:t>
      </w:r>
      <w:r w:rsidRPr="00605DEE">
        <w:rPr>
          <w:sz w:val="28"/>
          <w:szCs w:val="28"/>
        </w:rPr>
        <w:t xml:space="preserve"> </w:t>
      </w:r>
      <w:r w:rsidRPr="00605DEE">
        <w:rPr>
          <w:sz w:val="28"/>
          <w:szCs w:val="28"/>
        </w:rPr>
        <w:sym w:font="Symbol" w:char="F05B"/>
      </w:r>
      <w:r w:rsidRPr="00605DEE">
        <w:rPr>
          <w:sz w:val="28"/>
          <w:szCs w:val="28"/>
        </w:rPr>
        <w:t>1</w:t>
      </w:r>
      <w:r w:rsidR="00C73BAA">
        <w:rPr>
          <w:sz w:val="28"/>
          <w:szCs w:val="28"/>
          <w:lang w:val="kk-KZ"/>
        </w:rPr>
        <w:t>-</w:t>
      </w:r>
      <w:r w:rsidR="007D32FA">
        <w:rPr>
          <w:sz w:val="28"/>
          <w:szCs w:val="28"/>
        </w:rPr>
        <w:t>6</w:t>
      </w:r>
      <w:r w:rsidRPr="00605DEE">
        <w:rPr>
          <w:sz w:val="28"/>
          <w:szCs w:val="28"/>
        </w:rPr>
        <w:sym w:font="Symbol" w:char="F05D"/>
      </w:r>
      <w:r>
        <w:rPr>
          <w:sz w:val="28"/>
          <w:szCs w:val="28"/>
        </w:rPr>
        <w:t>:</w:t>
      </w:r>
      <w:r w:rsidRPr="00605DEE">
        <w:rPr>
          <w:b/>
          <w:sz w:val="28"/>
          <w:szCs w:val="28"/>
        </w:rPr>
        <w:t xml:space="preserve"> </w:t>
      </w:r>
    </w:p>
    <w:p w:rsidR="00867DF8" w:rsidRPr="00605DEE" w:rsidRDefault="00867DF8" w:rsidP="006004C2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05DEE">
        <w:rPr>
          <w:rFonts w:eastAsiaTheme="minorHAnsi"/>
          <w:b/>
          <w:bCs/>
          <w:sz w:val="28"/>
          <w:szCs w:val="28"/>
          <w:lang w:eastAsia="en-US"/>
        </w:rPr>
        <w:t>В начальном периоде заболевания (до 5-7 дня болезни)</w:t>
      </w:r>
      <w:r>
        <w:rPr>
          <w:rFonts w:eastAsiaTheme="minorHAnsi"/>
          <w:b/>
          <w:bCs/>
          <w:sz w:val="28"/>
          <w:szCs w:val="28"/>
          <w:lang w:eastAsia="en-US"/>
        </w:rPr>
        <w:t>:</w:t>
      </w:r>
      <w:r w:rsidRPr="00605DEE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:rsidR="00867DF8" w:rsidRPr="00605DEE" w:rsidRDefault="00867DF8" w:rsidP="00D44024">
      <w:pPr>
        <w:pStyle w:val="a3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b/>
          <w:iCs/>
          <w:sz w:val="28"/>
          <w:szCs w:val="28"/>
        </w:rPr>
        <w:t>г</w:t>
      </w:r>
      <w:r w:rsidRPr="00605DEE">
        <w:rPr>
          <w:rFonts w:eastAsiaTheme="minorHAnsi"/>
          <w:b/>
          <w:iCs/>
          <w:sz w:val="28"/>
          <w:szCs w:val="28"/>
        </w:rPr>
        <w:t xml:space="preserve">емограмма </w:t>
      </w:r>
      <w:r w:rsidRPr="00605DEE">
        <w:rPr>
          <w:rFonts w:eastAsiaTheme="minorHAnsi"/>
          <w:sz w:val="28"/>
          <w:szCs w:val="28"/>
        </w:rPr>
        <w:t>– лейкопения (первые 2-3 дня возможен лейкоцитоз), анэозинофилия, относительный лимфоцитоз, нейтропения с пало</w:t>
      </w:r>
      <w:r>
        <w:rPr>
          <w:rFonts w:eastAsiaTheme="minorHAnsi"/>
          <w:sz w:val="28"/>
          <w:szCs w:val="28"/>
        </w:rPr>
        <w:t>чкоядерным сдвигом, незначительное ускорение СОЭ;</w:t>
      </w:r>
      <w:r w:rsidRPr="00605DEE">
        <w:rPr>
          <w:rFonts w:eastAsiaTheme="minorHAnsi"/>
          <w:sz w:val="28"/>
          <w:szCs w:val="28"/>
        </w:rPr>
        <w:t xml:space="preserve"> </w:t>
      </w:r>
    </w:p>
    <w:p w:rsidR="00867DF8" w:rsidRPr="00605DEE" w:rsidRDefault="00867DF8" w:rsidP="00D44024">
      <w:pPr>
        <w:pStyle w:val="a3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b/>
          <w:iCs/>
          <w:sz w:val="28"/>
          <w:szCs w:val="28"/>
        </w:rPr>
        <w:t>в</w:t>
      </w:r>
      <w:r w:rsidRPr="00605DEE">
        <w:rPr>
          <w:rFonts w:eastAsiaTheme="minorHAnsi"/>
          <w:b/>
          <w:iCs/>
          <w:sz w:val="28"/>
          <w:szCs w:val="28"/>
        </w:rPr>
        <w:t xml:space="preserve">ыделение гемокультуры </w:t>
      </w:r>
      <w:r w:rsidRPr="00605DEE">
        <w:rPr>
          <w:rFonts w:eastAsiaTheme="minorHAnsi"/>
          <w:iCs/>
          <w:sz w:val="28"/>
          <w:szCs w:val="28"/>
        </w:rPr>
        <w:t>S</w:t>
      </w:r>
      <w:r w:rsidRPr="00605DEE">
        <w:rPr>
          <w:rFonts w:eastAsiaTheme="minorHAnsi"/>
          <w:iCs/>
          <w:sz w:val="28"/>
          <w:szCs w:val="28"/>
          <w:lang w:val="en-US"/>
        </w:rPr>
        <w:t>almonella</w:t>
      </w:r>
      <w:r w:rsidRPr="00605DEE">
        <w:rPr>
          <w:rFonts w:eastAsiaTheme="minorHAnsi"/>
          <w:iCs/>
          <w:sz w:val="28"/>
          <w:szCs w:val="28"/>
        </w:rPr>
        <w:t xml:space="preserve"> </w:t>
      </w:r>
      <w:r w:rsidRPr="00605DEE">
        <w:rPr>
          <w:rFonts w:eastAsiaTheme="minorHAnsi"/>
          <w:iCs/>
          <w:sz w:val="28"/>
          <w:szCs w:val="28"/>
          <w:lang w:val="en-US"/>
        </w:rPr>
        <w:t>t</w:t>
      </w:r>
      <w:r w:rsidRPr="00605DEE">
        <w:rPr>
          <w:rFonts w:eastAsiaTheme="minorHAnsi"/>
          <w:iCs/>
          <w:sz w:val="28"/>
          <w:szCs w:val="28"/>
        </w:rPr>
        <w:t xml:space="preserve">yphi </w:t>
      </w:r>
      <w:r>
        <w:rPr>
          <w:rFonts w:eastAsiaTheme="minorHAnsi"/>
          <w:iCs/>
          <w:sz w:val="28"/>
          <w:szCs w:val="28"/>
        </w:rPr>
        <w:t xml:space="preserve">– </w:t>
      </w:r>
      <w:r w:rsidRPr="00605DEE">
        <w:rPr>
          <w:rFonts w:eastAsiaTheme="minorHAnsi"/>
          <w:iCs/>
          <w:sz w:val="28"/>
          <w:szCs w:val="28"/>
        </w:rPr>
        <w:t>возможен положительный результат на протяжении всего лихорад</w:t>
      </w:r>
      <w:r>
        <w:rPr>
          <w:rFonts w:eastAsiaTheme="minorHAnsi"/>
          <w:iCs/>
          <w:sz w:val="28"/>
          <w:szCs w:val="28"/>
        </w:rPr>
        <w:t xml:space="preserve">очного периода </w:t>
      </w:r>
      <w:r w:rsidRPr="00605DEE">
        <w:rPr>
          <w:rFonts w:eastAsiaTheme="minorHAnsi"/>
          <w:sz w:val="28"/>
          <w:szCs w:val="28"/>
        </w:rPr>
        <w:t>при посеве крови в количестве 5-10 мл в стерильный флакон (на 50-100 мл с 10-20% желчным б</w:t>
      </w:r>
      <w:r>
        <w:rPr>
          <w:rFonts w:eastAsiaTheme="minorHAnsi"/>
          <w:sz w:val="28"/>
          <w:szCs w:val="28"/>
        </w:rPr>
        <w:t>ульоном или средой Раппопорта);</w:t>
      </w:r>
    </w:p>
    <w:p w:rsidR="00867DF8" w:rsidRPr="00605DEE" w:rsidRDefault="00867DF8" w:rsidP="00D44024">
      <w:pPr>
        <w:pStyle w:val="a3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b/>
          <w:iCs/>
          <w:sz w:val="28"/>
          <w:szCs w:val="28"/>
        </w:rPr>
        <w:t>р</w:t>
      </w:r>
      <w:r w:rsidRPr="00605DEE">
        <w:rPr>
          <w:rFonts w:eastAsiaTheme="minorHAnsi"/>
          <w:b/>
          <w:iCs/>
          <w:sz w:val="28"/>
          <w:szCs w:val="28"/>
        </w:rPr>
        <w:t xml:space="preserve">еакция Видаля </w:t>
      </w:r>
      <w:r w:rsidRPr="00605DEE">
        <w:rPr>
          <w:rFonts w:eastAsiaTheme="minorHAnsi"/>
          <w:iCs/>
          <w:sz w:val="28"/>
          <w:szCs w:val="28"/>
        </w:rPr>
        <w:t>с О- и Н – антигенами</w:t>
      </w:r>
      <w:r>
        <w:rPr>
          <w:rFonts w:eastAsiaTheme="minorHAnsi"/>
          <w:iCs/>
          <w:sz w:val="28"/>
          <w:szCs w:val="28"/>
        </w:rPr>
        <w:t xml:space="preserve"> –</w:t>
      </w:r>
      <w:r w:rsidRPr="00605DEE">
        <w:rPr>
          <w:rFonts w:eastAsiaTheme="minorHAnsi"/>
          <w:iCs/>
          <w:sz w:val="28"/>
          <w:szCs w:val="28"/>
        </w:rPr>
        <w:t xml:space="preserve"> </w:t>
      </w:r>
      <w:r>
        <w:rPr>
          <w:rFonts w:eastAsiaTheme="minorHAnsi"/>
          <w:iCs/>
          <w:sz w:val="28"/>
          <w:szCs w:val="28"/>
        </w:rPr>
        <w:t>а</w:t>
      </w:r>
      <w:r w:rsidRPr="00605DEE">
        <w:rPr>
          <w:rFonts w:eastAsiaTheme="minorHAnsi"/>
          <w:iCs/>
          <w:sz w:val="28"/>
          <w:szCs w:val="28"/>
        </w:rPr>
        <w:t>нтитела к О- антигенам появляются на 4-5 сутки, их уров</w:t>
      </w:r>
      <w:r>
        <w:rPr>
          <w:rFonts w:eastAsiaTheme="minorHAnsi"/>
          <w:iCs/>
          <w:sz w:val="28"/>
          <w:szCs w:val="28"/>
        </w:rPr>
        <w:t>ень снижается в период реконвале</w:t>
      </w:r>
      <w:r w:rsidRPr="00605DEE">
        <w:rPr>
          <w:rFonts w:eastAsiaTheme="minorHAnsi"/>
          <w:iCs/>
          <w:sz w:val="28"/>
          <w:szCs w:val="28"/>
        </w:rPr>
        <w:t xml:space="preserve">сценции. Положительным считается титр 1:200 </w:t>
      </w:r>
      <w:r>
        <w:rPr>
          <w:rFonts w:eastAsiaTheme="minorHAnsi"/>
          <w:iCs/>
          <w:sz w:val="28"/>
          <w:szCs w:val="28"/>
        </w:rPr>
        <w:t>и его нарастание в динамике;</w:t>
      </w:r>
    </w:p>
    <w:p w:rsidR="00867DF8" w:rsidRPr="00605DEE" w:rsidRDefault="00867DF8" w:rsidP="00D44024">
      <w:pPr>
        <w:pStyle w:val="a3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b/>
          <w:iCs/>
          <w:sz w:val="28"/>
          <w:szCs w:val="28"/>
        </w:rPr>
        <w:t>м</w:t>
      </w:r>
      <w:r w:rsidRPr="00605DEE">
        <w:rPr>
          <w:rFonts w:eastAsiaTheme="minorHAnsi"/>
          <w:b/>
          <w:iCs/>
          <w:sz w:val="28"/>
          <w:szCs w:val="28"/>
        </w:rPr>
        <w:t xml:space="preserve">етод РНГА </w:t>
      </w:r>
      <w:r>
        <w:rPr>
          <w:rFonts w:eastAsiaTheme="minorHAnsi"/>
          <w:b/>
          <w:iCs/>
          <w:sz w:val="28"/>
          <w:szCs w:val="28"/>
        </w:rPr>
        <w:t>–</w:t>
      </w:r>
      <w:r w:rsidRPr="00605DEE">
        <w:rPr>
          <w:rFonts w:eastAsiaTheme="minorHAnsi"/>
          <w:iCs/>
          <w:sz w:val="28"/>
          <w:szCs w:val="28"/>
        </w:rPr>
        <w:t xml:space="preserve"> обнаружение специфических антител к </w:t>
      </w:r>
      <w:r w:rsidR="004821BE" w:rsidRPr="004821BE">
        <w:rPr>
          <w:rFonts w:eastAsiaTheme="minorHAnsi"/>
          <w:iCs/>
          <w:sz w:val="28"/>
          <w:szCs w:val="28"/>
        </w:rPr>
        <w:t>О-</w:t>
      </w:r>
      <w:r w:rsidRPr="00605DEE">
        <w:rPr>
          <w:rFonts w:eastAsiaTheme="minorHAnsi"/>
          <w:iCs/>
          <w:sz w:val="28"/>
          <w:szCs w:val="28"/>
        </w:rPr>
        <w:t>антигену S</w:t>
      </w:r>
      <w:r w:rsidRPr="00605DEE">
        <w:rPr>
          <w:rFonts w:eastAsiaTheme="minorHAnsi"/>
          <w:iCs/>
          <w:sz w:val="28"/>
          <w:szCs w:val="28"/>
          <w:lang w:val="en-US"/>
        </w:rPr>
        <w:t>almonella</w:t>
      </w:r>
      <w:r w:rsidRPr="00605DEE">
        <w:rPr>
          <w:rFonts w:eastAsiaTheme="minorHAnsi"/>
          <w:iCs/>
          <w:sz w:val="28"/>
          <w:szCs w:val="28"/>
        </w:rPr>
        <w:t xml:space="preserve"> </w:t>
      </w:r>
      <w:r w:rsidRPr="00605DEE">
        <w:rPr>
          <w:rFonts w:eastAsiaTheme="minorHAnsi"/>
          <w:iCs/>
          <w:sz w:val="28"/>
          <w:szCs w:val="28"/>
          <w:lang w:val="en-US"/>
        </w:rPr>
        <w:t>t</w:t>
      </w:r>
      <w:r w:rsidRPr="00605DEE">
        <w:rPr>
          <w:rFonts w:eastAsiaTheme="minorHAnsi"/>
          <w:iCs/>
          <w:sz w:val="28"/>
          <w:szCs w:val="28"/>
        </w:rPr>
        <w:t xml:space="preserve">yphi, </w:t>
      </w:r>
      <w:r w:rsidRPr="00605DEE">
        <w:rPr>
          <w:rFonts w:eastAsiaTheme="minorHAnsi"/>
          <w:sz w:val="28"/>
          <w:szCs w:val="28"/>
        </w:rPr>
        <w:t>"диагностический" титр 1:200 и выше; имеет диагностическое значение 2, 3, 4-х и более кратная динамика титра в парных сыворотках: первая сыворотка при поступлении (на 4 -5 день заболевания), вторая - через 10-14 дней и позднее после взятия первой пробы крови). Нарастание титров специфических антител в серологических реакциях свидетельствует об остро пр</w:t>
      </w:r>
      <w:r>
        <w:rPr>
          <w:rFonts w:eastAsiaTheme="minorHAnsi"/>
          <w:sz w:val="28"/>
          <w:szCs w:val="28"/>
        </w:rPr>
        <w:t>отекающем инфекционном процессе;</w:t>
      </w:r>
    </w:p>
    <w:p w:rsidR="00867DF8" w:rsidRPr="00605DEE" w:rsidRDefault="00867DF8" w:rsidP="00D44024">
      <w:pPr>
        <w:pStyle w:val="a3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sz w:val="28"/>
          <w:szCs w:val="28"/>
        </w:rPr>
      </w:pPr>
      <w:r w:rsidRPr="00605DEE">
        <w:rPr>
          <w:rFonts w:eastAsiaTheme="minorHAnsi"/>
          <w:b/>
          <w:iCs/>
          <w:sz w:val="28"/>
          <w:szCs w:val="28"/>
        </w:rPr>
        <w:t>ИФА –</w:t>
      </w:r>
      <w:r w:rsidRPr="00605DEE">
        <w:rPr>
          <w:rFonts w:eastAsiaTheme="minorHAnsi"/>
          <w:sz w:val="28"/>
          <w:szCs w:val="28"/>
        </w:rPr>
        <w:t xml:space="preserve"> обнаружение</w:t>
      </w:r>
      <w:r w:rsidR="00BC626E">
        <w:rPr>
          <w:rFonts w:eastAsiaTheme="minorHAnsi"/>
          <w:sz w:val="28"/>
          <w:szCs w:val="28"/>
        </w:rPr>
        <w:t xml:space="preserve"> в</w:t>
      </w:r>
      <w:r w:rsidRPr="00605DEE">
        <w:rPr>
          <w:rFonts w:eastAsiaTheme="minorHAnsi"/>
          <w:sz w:val="28"/>
          <w:szCs w:val="28"/>
        </w:rPr>
        <w:t xml:space="preserve"> </w:t>
      </w:r>
      <w:r w:rsidR="00BC626E">
        <w:rPr>
          <w:rFonts w:eastAsiaTheme="minorHAnsi"/>
          <w:sz w:val="28"/>
          <w:szCs w:val="28"/>
        </w:rPr>
        <w:t>крови специфических</w:t>
      </w:r>
      <w:r w:rsidRPr="00605DEE">
        <w:rPr>
          <w:rFonts w:eastAsiaTheme="minorHAnsi"/>
          <w:sz w:val="28"/>
          <w:szCs w:val="28"/>
        </w:rPr>
        <w:t xml:space="preserve"> </w:t>
      </w:r>
      <w:r w:rsidRPr="00605DEE">
        <w:rPr>
          <w:rFonts w:eastAsiaTheme="minorHAnsi"/>
          <w:sz w:val="28"/>
          <w:szCs w:val="28"/>
          <w:lang w:val="en-US"/>
        </w:rPr>
        <w:t>Ig</w:t>
      </w:r>
      <w:r w:rsidRPr="00605DEE">
        <w:rPr>
          <w:rFonts w:eastAsiaTheme="minorHAnsi"/>
          <w:sz w:val="28"/>
          <w:szCs w:val="28"/>
        </w:rPr>
        <w:t xml:space="preserve"> </w:t>
      </w:r>
      <w:r w:rsidRPr="00605DEE">
        <w:rPr>
          <w:rFonts w:eastAsiaTheme="minorHAnsi"/>
          <w:sz w:val="28"/>
          <w:szCs w:val="28"/>
          <w:lang w:val="en-US"/>
        </w:rPr>
        <w:t>M</w:t>
      </w:r>
      <w:r w:rsidRPr="00605DEE">
        <w:rPr>
          <w:rFonts w:eastAsiaTheme="minorHAnsi"/>
          <w:sz w:val="28"/>
          <w:szCs w:val="28"/>
        </w:rPr>
        <w:t xml:space="preserve"> – указывает на текущий инфек</w:t>
      </w:r>
      <w:r w:rsidR="00BC626E">
        <w:rPr>
          <w:rFonts w:eastAsiaTheme="minorHAnsi"/>
          <w:sz w:val="28"/>
          <w:szCs w:val="28"/>
        </w:rPr>
        <w:t>ционный процесс и</w:t>
      </w:r>
      <w:r w:rsidRPr="00605DEE">
        <w:rPr>
          <w:rFonts w:eastAsiaTheme="minorHAnsi"/>
          <w:sz w:val="28"/>
          <w:szCs w:val="28"/>
        </w:rPr>
        <w:t xml:space="preserve"> </w:t>
      </w:r>
      <w:r w:rsidRPr="00605DEE">
        <w:rPr>
          <w:rFonts w:eastAsiaTheme="minorHAnsi"/>
          <w:sz w:val="28"/>
          <w:szCs w:val="28"/>
          <w:lang w:val="en-US"/>
        </w:rPr>
        <w:t>Ig</w:t>
      </w:r>
      <w:r w:rsidRPr="00605DEE">
        <w:rPr>
          <w:rFonts w:eastAsiaTheme="minorHAnsi"/>
          <w:sz w:val="28"/>
          <w:szCs w:val="28"/>
        </w:rPr>
        <w:t xml:space="preserve"> </w:t>
      </w:r>
      <w:r w:rsidRPr="00605DEE">
        <w:rPr>
          <w:rFonts w:eastAsiaTheme="minorHAnsi"/>
          <w:sz w:val="28"/>
          <w:szCs w:val="28"/>
          <w:lang w:val="en-US"/>
        </w:rPr>
        <w:t>G</w:t>
      </w:r>
      <w:r w:rsidRPr="00605DEE">
        <w:rPr>
          <w:rFonts w:eastAsiaTheme="minorHAnsi"/>
          <w:sz w:val="28"/>
          <w:szCs w:val="28"/>
        </w:rPr>
        <w:t xml:space="preserve"> свидетельствует о вакцинальной природе антител или перенесенном раннее брюшном тифе</w:t>
      </w:r>
      <w:r>
        <w:rPr>
          <w:rFonts w:eastAsiaTheme="minorHAnsi"/>
          <w:sz w:val="28"/>
          <w:szCs w:val="28"/>
        </w:rPr>
        <w:t>;</w:t>
      </w:r>
    </w:p>
    <w:p w:rsidR="00867DF8" w:rsidRPr="00605DEE" w:rsidRDefault="00867DF8" w:rsidP="00D44024">
      <w:pPr>
        <w:pStyle w:val="a3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sz w:val="28"/>
          <w:szCs w:val="28"/>
        </w:rPr>
      </w:pPr>
      <w:r w:rsidRPr="004821BE">
        <w:rPr>
          <w:rFonts w:eastAsiaTheme="minorHAnsi"/>
          <w:b/>
          <w:iCs/>
          <w:sz w:val="28"/>
          <w:szCs w:val="28"/>
        </w:rPr>
        <w:t>ПЦР кала</w:t>
      </w:r>
      <w:r w:rsidR="002F3FA8">
        <w:rPr>
          <w:rFonts w:eastAsiaTheme="minorHAnsi"/>
          <w:b/>
          <w:iCs/>
          <w:sz w:val="28"/>
          <w:szCs w:val="28"/>
        </w:rPr>
        <w:t xml:space="preserve"> и крови</w:t>
      </w:r>
      <w:r w:rsidRPr="004821BE">
        <w:rPr>
          <w:rFonts w:eastAsiaTheme="minorHAnsi"/>
          <w:b/>
          <w:iCs/>
          <w:sz w:val="28"/>
          <w:szCs w:val="28"/>
        </w:rPr>
        <w:t xml:space="preserve"> -</w:t>
      </w:r>
      <w:r w:rsidRPr="00605DEE">
        <w:rPr>
          <w:rFonts w:eastAsiaTheme="minorHAnsi"/>
          <w:b/>
          <w:iCs/>
          <w:sz w:val="28"/>
          <w:szCs w:val="28"/>
        </w:rPr>
        <w:t xml:space="preserve"> </w:t>
      </w:r>
      <w:r w:rsidRPr="00605DEE">
        <w:rPr>
          <w:rFonts w:eastAsiaTheme="minorHAnsi"/>
          <w:iCs/>
          <w:sz w:val="28"/>
          <w:szCs w:val="28"/>
        </w:rPr>
        <w:t>обнаружение ДНК S</w:t>
      </w:r>
      <w:r w:rsidRPr="00605DEE">
        <w:rPr>
          <w:rFonts w:eastAsiaTheme="minorHAnsi"/>
          <w:iCs/>
          <w:sz w:val="28"/>
          <w:szCs w:val="28"/>
          <w:lang w:val="en-US"/>
        </w:rPr>
        <w:t>almonella</w:t>
      </w:r>
      <w:r w:rsidRPr="00605DEE">
        <w:rPr>
          <w:rFonts w:eastAsiaTheme="minorHAnsi"/>
          <w:iCs/>
          <w:sz w:val="28"/>
          <w:szCs w:val="28"/>
        </w:rPr>
        <w:t xml:space="preserve"> </w:t>
      </w:r>
      <w:r w:rsidRPr="00605DEE">
        <w:rPr>
          <w:rFonts w:eastAsiaTheme="minorHAnsi"/>
          <w:iCs/>
          <w:sz w:val="28"/>
          <w:szCs w:val="28"/>
          <w:lang w:val="en-US"/>
        </w:rPr>
        <w:t>t</w:t>
      </w:r>
      <w:r w:rsidRPr="00605DEE">
        <w:rPr>
          <w:rFonts w:eastAsiaTheme="minorHAnsi"/>
          <w:iCs/>
          <w:sz w:val="28"/>
          <w:szCs w:val="28"/>
        </w:rPr>
        <w:t>yphi</w:t>
      </w:r>
      <w:r>
        <w:rPr>
          <w:rFonts w:eastAsiaTheme="minorHAnsi"/>
          <w:iCs/>
          <w:sz w:val="28"/>
          <w:szCs w:val="28"/>
        </w:rPr>
        <w:t>.</w:t>
      </w:r>
      <w:r w:rsidRPr="00605DEE">
        <w:rPr>
          <w:rFonts w:eastAsiaTheme="minorHAnsi"/>
          <w:iCs/>
          <w:sz w:val="28"/>
          <w:szCs w:val="28"/>
        </w:rPr>
        <w:t xml:space="preserve"> </w:t>
      </w:r>
    </w:p>
    <w:p w:rsidR="00867DF8" w:rsidRPr="00605DEE" w:rsidRDefault="00867DF8" w:rsidP="006004C2">
      <w:pPr>
        <w:tabs>
          <w:tab w:val="left" w:pos="567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05DEE">
        <w:rPr>
          <w:rFonts w:eastAsiaTheme="minorHAnsi"/>
          <w:b/>
          <w:bCs/>
          <w:sz w:val="28"/>
          <w:szCs w:val="28"/>
          <w:lang w:eastAsia="en-US"/>
        </w:rPr>
        <w:t xml:space="preserve">В периоде разгара болезни (начиная со 2-й недели болезни) </w:t>
      </w:r>
    </w:p>
    <w:p w:rsidR="00867DF8" w:rsidRPr="00605DEE" w:rsidRDefault="00867DF8" w:rsidP="00D44024">
      <w:pPr>
        <w:pStyle w:val="a3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iCs/>
          <w:sz w:val="28"/>
          <w:szCs w:val="28"/>
        </w:rPr>
        <w:t>д</w:t>
      </w:r>
      <w:r w:rsidRPr="00605DEE">
        <w:rPr>
          <w:rFonts w:eastAsiaTheme="minorHAnsi"/>
          <w:iCs/>
          <w:sz w:val="28"/>
          <w:szCs w:val="28"/>
        </w:rPr>
        <w:t xml:space="preserve">ополнительно </w:t>
      </w:r>
      <w:r>
        <w:rPr>
          <w:rFonts w:eastAsiaTheme="minorHAnsi"/>
          <w:iCs/>
          <w:sz w:val="28"/>
          <w:szCs w:val="28"/>
        </w:rPr>
        <w:t>–</w:t>
      </w:r>
      <w:r w:rsidRPr="00605DEE">
        <w:rPr>
          <w:rFonts w:eastAsiaTheme="minorHAnsi"/>
          <w:iCs/>
          <w:sz w:val="28"/>
          <w:szCs w:val="28"/>
        </w:rPr>
        <w:t xml:space="preserve"> выделение копро-, уро- и биликультуры S</w:t>
      </w:r>
      <w:r w:rsidRPr="00605DEE">
        <w:rPr>
          <w:rFonts w:eastAsiaTheme="minorHAnsi"/>
          <w:iCs/>
          <w:sz w:val="28"/>
          <w:szCs w:val="28"/>
          <w:lang w:val="en-US"/>
        </w:rPr>
        <w:t>almonella</w:t>
      </w:r>
      <w:r w:rsidRPr="00605DEE">
        <w:rPr>
          <w:rFonts w:eastAsiaTheme="minorHAnsi"/>
          <w:iCs/>
          <w:sz w:val="28"/>
          <w:szCs w:val="28"/>
        </w:rPr>
        <w:t xml:space="preserve"> </w:t>
      </w:r>
      <w:r w:rsidRPr="00605DEE">
        <w:rPr>
          <w:rFonts w:eastAsiaTheme="minorHAnsi"/>
          <w:iCs/>
          <w:sz w:val="28"/>
          <w:szCs w:val="28"/>
          <w:lang w:val="en-US"/>
        </w:rPr>
        <w:t>t</w:t>
      </w:r>
      <w:r w:rsidRPr="00605DEE">
        <w:rPr>
          <w:rFonts w:eastAsiaTheme="minorHAnsi"/>
          <w:iCs/>
          <w:sz w:val="28"/>
          <w:szCs w:val="28"/>
        </w:rPr>
        <w:t xml:space="preserve">yphi; </w:t>
      </w:r>
    </w:p>
    <w:p w:rsidR="00867DF8" w:rsidRPr="00605DEE" w:rsidRDefault="00867DF8" w:rsidP="00D44024">
      <w:pPr>
        <w:pStyle w:val="a3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b/>
          <w:iCs/>
          <w:sz w:val="28"/>
          <w:szCs w:val="28"/>
        </w:rPr>
        <w:t>м</w:t>
      </w:r>
      <w:r w:rsidRPr="00605DEE">
        <w:rPr>
          <w:rFonts w:eastAsiaTheme="minorHAnsi"/>
          <w:b/>
          <w:iCs/>
          <w:sz w:val="28"/>
          <w:szCs w:val="28"/>
        </w:rPr>
        <w:t>етод РНГА -</w:t>
      </w:r>
      <w:r w:rsidRPr="00605DEE">
        <w:rPr>
          <w:rFonts w:eastAsiaTheme="minorHAnsi"/>
          <w:iCs/>
          <w:sz w:val="28"/>
          <w:szCs w:val="28"/>
        </w:rPr>
        <w:t xml:space="preserve"> обнаружение специфических антител к</w:t>
      </w:r>
      <w:r w:rsidR="004821BE" w:rsidRPr="004821BE">
        <w:rPr>
          <w:rFonts w:eastAsiaTheme="minorHAnsi"/>
          <w:iCs/>
          <w:sz w:val="28"/>
          <w:szCs w:val="28"/>
        </w:rPr>
        <w:t xml:space="preserve"> О-</w:t>
      </w:r>
      <w:r w:rsidRPr="00605DEE">
        <w:rPr>
          <w:rFonts w:eastAsiaTheme="minorHAnsi"/>
          <w:iCs/>
          <w:sz w:val="28"/>
          <w:szCs w:val="28"/>
        </w:rPr>
        <w:t>антигену S</w:t>
      </w:r>
      <w:r w:rsidRPr="00605DEE">
        <w:rPr>
          <w:rFonts w:eastAsiaTheme="minorHAnsi"/>
          <w:iCs/>
          <w:sz w:val="28"/>
          <w:szCs w:val="28"/>
          <w:lang w:val="en-US"/>
        </w:rPr>
        <w:t>almonella</w:t>
      </w:r>
      <w:r w:rsidRPr="00605DEE">
        <w:rPr>
          <w:rFonts w:eastAsiaTheme="minorHAnsi"/>
          <w:iCs/>
          <w:sz w:val="28"/>
          <w:szCs w:val="28"/>
        </w:rPr>
        <w:t xml:space="preserve"> </w:t>
      </w:r>
      <w:r w:rsidRPr="00605DEE">
        <w:rPr>
          <w:rFonts w:eastAsiaTheme="minorHAnsi"/>
          <w:iCs/>
          <w:sz w:val="28"/>
          <w:szCs w:val="28"/>
          <w:lang w:val="en-US"/>
        </w:rPr>
        <w:t>t</w:t>
      </w:r>
      <w:r w:rsidRPr="00605DEE">
        <w:rPr>
          <w:rFonts w:eastAsiaTheme="minorHAnsi"/>
          <w:iCs/>
          <w:sz w:val="28"/>
          <w:szCs w:val="28"/>
        </w:rPr>
        <w:t xml:space="preserve">yphi, </w:t>
      </w:r>
      <w:r w:rsidRPr="00605DEE">
        <w:rPr>
          <w:rFonts w:eastAsiaTheme="minorHAnsi"/>
          <w:sz w:val="28"/>
          <w:szCs w:val="28"/>
        </w:rPr>
        <w:t xml:space="preserve">"диагностический" титр 1:200 и выше; через 10-14 дней и позднее </w:t>
      </w:r>
      <w:r>
        <w:rPr>
          <w:rFonts w:eastAsiaTheme="minorHAnsi"/>
          <w:sz w:val="28"/>
          <w:szCs w:val="28"/>
        </w:rPr>
        <w:t>после взятия первой пробы крови;</w:t>
      </w:r>
      <w:r w:rsidRPr="00605DEE">
        <w:rPr>
          <w:rFonts w:eastAsiaTheme="minorHAnsi"/>
          <w:sz w:val="28"/>
          <w:szCs w:val="28"/>
        </w:rPr>
        <w:t xml:space="preserve"> </w:t>
      </w:r>
    </w:p>
    <w:p w:rsidR="00867DF8" w:rsidRPr="00605DEE" w:rsidRDefault="00867DF8" w:rsidP="00D44024">
      <w:pPr>
        <w:pStyle w:val="a3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b/>
          <w:iCs/>
          <w:sz w:val="28"/>
          <w:szCs w:val="28"/>
        </w:rPr>
        <w:t>р</w:t>
      </w:r>
      <w:r w:rsidRPr="00605DEE">
        <w:rPr>
          <w:rFonts w:eastAsiaTheme="minorHAnsi"/>
          <w:b/>
          <w:iCs/>
          <w:sz w:val="28"/>
          <w:szCs w:val="28"/>
        </w:rPr>
        <w:t xml:space="preserve">еакция Видаля </w:t>
      </w:r>
      <w:r w:rsidRPr="00605DEE">
        <w:rPr>
          <w:rFonts w:eastAsiaTheme="minorHAnsi"/>
          <w:iCs/>
          <w:sz w:val="28"/>
          <w:szCs w:val="28"/>
        </w:rPr>
        <w:t>с Н – антигенами. Антитела к Н - антигенам появляются на 8-10 сутки и сохраняются 2-3 месяца после выздоровления. Положительным считается титр 1:200 и при его нарастании в динамике.</w:t>
      </w:r>
    </w:p>
    <w:p w:rsidR="00867DF8" w:rsidRPr="00E77FA5" w:rsidRDefault="00867DF8" w:rsidP="006004C2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eastAsiaTheme="minorHAnsi"/>
          <w:sz w:val="28"/>
          <w:szCs w:val="28"/>
        </w:rPr>
      </w:pPr>
      <w:r w:rsidRPr="00C73BAA">
        <w:rPr>
          <w:rFonts w:eastAsiaTheme="minorHAnsi"/>
          <w:strike/>
          <w:color w:val="FF0000"/>
          <w:sz w:val="28"/>
          <w:szCs w:val="28"/>
        </w:rPr>
        <w:t xml:space="preserve"> </w:t>
      </w:r>
      <w:r w:rsidR="004821BE" w:rsidRPr="00E77FA5">
        <w:rPr>
          <w:rFonts w:eastAsiaTheme="minorHAnsi"/>
          <w:sz w:val="28"/>
          <w:szCs w:val="28"/>
        </w:rPr>
        <w:t>П</w:t>
      </w:r>
      <w:r w:rsidRPr="00E77FA5">
        <w:rPr>
          <w:rFonts w:eastAsiaTheme="minorHAnsi"/>
          <w:sz w:val="28"/>
          <w:szCs w:val="28"/>
        </w:rPr>
        <w:t>о показаниям:</w:t>
      </w:r>
    </w:p>
    <w:p w:rsidR="00867DF8" w:rsidRPr="00E77FA5" w:rsidRDefault="00867DF8" w:rsidP="00D44024">
      <w:pPr>
        <w:pStyle w:val="a3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sz w:val="28"/>
          <w:szCs w:val="28"/>
        </w:rPr>
      </w:pPr>
      <w:r w:rsidRPr="00E77FA5">
        <w:rPr>
          <w:rFonts w:eastAsiaTheme="minorHAnsi"/>
          <w:sz w:val="28"/>
          <w:szCs w:val="28"/>
        </w:rPr>
        <w:t>посев скарификата розеол, мокроты, СМЖ с выделением возбудителя.</w:t>
      </w:r>
    </w:p>
    <w:p w:rsidR="00867DF8" w:rsidRPr="00605DEE" w:rsidRDefault="00867DF8" w:rsidP="006004C2">
      <w:pPr>
        <w:tabs>
          <w:tab w:val="left" w:pos="567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605DEE">
        <w:rPr>
          <w:rFonts w:eastAsiaTheme="minorHAnsi"/>
          <w:sz w:val="28"/>
          <w:szCs w:val="28"/>
        </w:rPr>
        <w:t>Критерии диагностической значимости:</w:t>
      </w:r>
    </w:p>
    <w:p w:rsidR="00867DF8" w:rsidRPr="00605DEE" w:rsidRDefault="00867DF8" w:rsidP="00D44024">
      <w:pPr>
        <w:pStyle w:val="a3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п</w:t>
      </w:r>
      <w:r w:rsidRPr="00605DEE">
        <w:rPr>
          <w:rFonts w:eastAsiaTheme="minorHAnsi"/>
          <w:sz w:val="28"/>
          <w:szCs w:val="28"/>
        </w:rPr>
        <w:t xml:space="preserve">оложительная реакция РНГА с Н-антигеном свидетельствует о перенесенном раннее заболевании; с </w:t>
      </w:r>
      <w:r w:rsidRPr="00605DEE">
        <w:rPr>
          <w:rFonts w:eastAsiaTheme="minorHAnsi"/>
          <w:iCs/>
          <w:sz w:val="28"/>
          <w:szCs w:val="28"/>
        </w:rPr>
        <w:t>Vi-антигеном о хроническом брюшнотифозном носите</w:t>
      </w:r>
      <w:r>
        <w:rPr>
          <w:rFonts w:eastAsiaTheme="minorHAnsi"/>
          <w:iCs/>
          <w:sz w:val="28"/>
          <w:szCs w:val="28"/>
        </w:rPr>
        <w:t>льстве;</w:t>
      </w:r>
    </w:p>
    <w:p w:rsidR="00E77FA5" w:rsidRDefault="00C73BAA" w:rsidP="00E77FA5">
      <w:pPr>
        <w:tabs>
          <w:tab w:val="left" w:pos="567"/>
        </w:tabs>
        <w:contextualSpacing/>
        <w:jc w:val="both"/>
        <w:rPr>
          <w:b/>
          <w:sz w:val="28"/>
          <w:szCs w:val="28"/>
          <w:lang w:val="kk-KZ"/>
        </w:rPr>
      </w:pPr>
      <w:r w:rsidRPr="004821BE">
        <w:rPr>
          <w:b/>
          <w:sz w:val="28"/>
          <w:szCs w:val="28"/>
        </w:rPr>
        <w:t xml:space="preserve">Инструментальные </w:t>
      </w:r>
      <w:r w:rsidR="00867DF8" w:rsidRPr="004821BE">
        <w:rPr>
          <w:b/>
          <w:sz w:val="28"/>
          <w:szCs w:val="28"/>
        </w:rPr>
        <w:t>исследования:</w:t>
      </w:r>
      <w:r>
        <w:rPr>
          <w:b/>
          <w:sz w:val="28"/>
          <w:szCs w:val="28"/>
          <w:lang w:val="kk-KZ"/>
        </w:rPr>
        <w:t xml:space="preserve"> </w:t>
      </w:r>
    </w:p>
    <w:p w:rsidR="00867DF8" w:rsidRPr="00DD0F04" w:rsidRDefault="00867DF8" w:rsidP="00E77FA5">
      <w:pPr>
        <w:tabs>
          <w:tab w:val="left" w:pos="567"/>
        </w:tabs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D0F04">
        <w:rPr>
          <w:rFonts w:eastAsiaTheme="minorHAnsi"/>
          <w:sz w:val="28"/>
          <w:szCs w:val="28"/>
          <w:lang w:eastAsia="en-US"/>
        </w:rPr>
        <w:t>Рентгенологические методы исследования</w:t>
      </w:r>
      <w:r w:rsidR="002F3FA8" w:rsidRPr="00DD0F04">
        <w:rPr>
          <w:rFonts w:eastAsiaTheme="minorHAnsi"/>
          <w:sz w:val="28"/>
          <w:szCs w:val="28"/>
          <w:lang w:eastAsia="en-US"/>
        </w:rPr>
        <w:t xml:space="preserve"> грудной клетки </w:t>
      </w:r>
      <w:r w:rsidR="006004C2" w:rsidRPr="00DD0F04">
        <w:rPr>
          <w:rFonts w:eastAsiaTheme="minorHAnsi"/>
          <w:sz w:val="28"/>
          <w:szCs w:val="28"/>
          <w:lang w:eastAsia="en-US"/>
        </w:rPr>
        <w:t xml:space="preserve">(возможен пневмотиф) </w:t>
      </w:r>
      <w:r w:rsidR="002F3FA8" w:rsidRPr="00DD0F04">
        <w:rPr>
          <w:rFonts w:eastAsiaTheme="minorHAnsi"/>
          <w:sz w:val="28"/>
          <w:szCs w:val="28"/>
          <w:lang w:eastAsia="en-US"/>
        </w:rPr>
        <w:t>по показаниям</w:t>
      </w:r>
      <w:r w:rsidRPr="00DD0F04">
        <w:rPr>
          <w:rFonts w:eastAsiaTheme="minorHAnsi"/>
          <w:sz w:val="28"/>
          <w:szCs w:val="28"/>
          <w:lang w:eastAsia="en-US"/>
        </w:rPr>
        <w:t xml:space="preserve">; </w:t>
      </w:r>
    </w:p>
    <w:p w:rsidR="00867DF8" w:rsidRPr="00DD0F04" w:rsidRDefault="00867DF8" w:rsidP="00D44024">
      <w:pPr>
        <w:pStyle w:val="a3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DD0F04">
        <w:rPr>
          <w:rFonts w:eastAsiaTheme="minorHAnsi"/>
          <w:sz w:val="28"/>
          <w:szCs w:val="28"/>
          <w:lang w:eastAsia="en-US"/>
        </w:rPr>
        <w:lastRenderedPageBreak/>
        <w:t>ЭКГ</w:t>
      </w:r>
      <w:r w:rsidR="006004C2" w:rsidRPr="00DD0F04">
        <w:rPr>
          <w:rFonts w:eastAsiaTheme="minorHAnsi"/>
          <w:sz w:val="28"/>
          <w:szCs w:val="28"/>
          <w:lang w:eastAsia="en-US"/>
        </w:rPr>
        <w:t xml:space="preserve"> – для исключения миокардита при тяжелых формах брюшного тифа.</w:t>
      </w:r>
    </w:p>
    <w:p w:rsidR="007F6FE9" w:rsidRPr="006004C2" w:rsidRDefault="007F6FE9" w:rsidP="006004C2">
      <w:pPr>
        <w:tabs>
          <w:tab w:val="left" w:pos="567"/>
        </w:tabs>
        <w:contextualSpacing/>
        <w:jc w:val="both"/>
        <w:rPr>
          <w:rFonts w:eastAsia="Calibri"/>
          <w:b/>
          <w:sz w:val="28"/>
          <w:szCs w:val="28"/>
        </w:rPr>
      </w:pPr>
      <w:r w:rsidRPr="006004C2">
        <w:rPr>
          <w:b/>
          <w:sz w:val="28"/>
          <w:szCs w:val="28"/>
        </w:rPr>
        <w:t>П</w:t>
      </w:r>
      <w:r w:rsidR="00571851" w:rsidRPr="006004C2">
        <w:rPr>
          <w:b/>
          <w:sz w:val="28"/>
          <w:szCs w:val="28"/>
        </w:rPr>
        <w:t>оказания для консультации специалистов</w:t>
      </w:r>
      <w:r w:rsidR="006E155B" w:rsidRPr="006004C2">
        <w:rPr>
          <w:b/>
          <w:sz w:val="28"/>
          <w:szCs w:val="28"/>
        </w:rPr>
        <w:t>:</w:t>
      </w:r>
    </w:p>
    <w:p w:rsidR="00FE4978" w:rsidRPr="00FE4978" w:rsidRDefault="00B0687B" w:rsidP="00D44024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  <w:lang w:val="kk-KZ"/>
        </w:rPr>
        <w:t xml:space="preserve">консультация </w:t>
      </w:r>
      <w:r w:rsidR="006220B7" w:rsidRPr="006004C2">
        <w:rPr>
          <w:rFonts w:eastAsia="Calibri"/>
          <w:sz w:val="28"/>
          <w:szCs w:val="28"/>
        </w:rPr>
        <w:t>хирурга</w:t>
      </w:r>
      <w:r w:rsidR="006E155B" w:rsidRPr="006004C2">
        <w:rPr>
          <w:rFonts w:eastAsia="Calibri"/>
          <w:sz w:val="28"/>
          <w:szCs w:val="28"/>
        </w:rPr>
        <w:t xml:space="preserve"> при </w:t>
      </w:r>
      <w:r w:rsidR="00B65AF8" w:rsidRPr="006004C2">
        <w:rPr>
          <w:rFonts w:eastAsia="Calibri"/>
          <w:sz w:val="28"/>
          <w:szCs w:val="28"/>
        </w:rPr>
        <w:t>подозрении</w:t>
      </w:r>
      <w:r w:rsidR="00B65AF8" w:rsidRPr="007F6FE9">
        <w:rPr>
          <w:rFonts w:eastAsia="Calibri"/>
          <w:sz w:val="28"/>
          <w:szCs w:val="28"/>
        </w:rPr>
        <w:t xml:space="preserve"> или </w:t>
      </w:r>
      <w:r w:rsidR="007F6FE9" w:rsidRPr="007F6FE9">
        <w:rPr>
          <w:rFonts w:eastAsia="Calibri"/>
          <w:sz w:val="28"/>
          <w:szCs w:val="28"/>
        </w:rPr>
        <w:t>развитии</w:t>
      </w:r>
      <w:r w:rsidR="007F6FE9">
        <w:rPr>
          <w:rFonts w:eastAsia="Calibri"/>
          <w:sz w:val="28"/>
          <w:szCs w:val="28"/>
        </w:rPr>
        <w:t xml:space="preserve"> </w:t>
      </w:r>
      <w:r w:rsidR="007F6FE9" w:rsidRPr="007F6FE9">
        <w:rPr>
          <w:rFonts w:eastAsia="Calibri"/>
          <w:sz w:val="28"/>
          <w:szCs w:val="28"/>
        </w:rPr>
        <w:t>кишечного кровотечения,</w:t>
      </w:r>
      <w:r w:rsidR="006E155B" w:rsidRPr="007F6FE9">
        <w:rPr>
          <w:rFonts w:eastAsia="Calibri"/>
          <w:sz w:val="28"/>
          <w:szCs w:val="28"/>
        </w:rPr>
        <w:t xml:space="preserve"> или перфорации кишечника</w:t>
      </w:r>
      <w:r w:rsidR="00AE53C0">
        <w:rPr>
          <w:rFonts w:eastAsia="Calibri"/>
          <w:sz w:val="28"/>
          <w:szCs w:val="28"/>
          <w:lang w:val="kk-KZ"/>
        </w:rPr>
        <w:t>;</w:t>
      </w:r>
    </w:p>
    <w:p w:rsidR="006220B7" w:rsidRPr="00FE4978" w:rsidRDefault="00FE4978" w:rsidP="00FE4978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консультация других узких специалистов – по показаниям.  </w:t>
      </w:r>
    </w:p>
    <w:p w:rsidR="00020D92" w:rsidRDefault="00020D92" w:rsidP="006004C2">
      <w:pPr>
        <w:tabs>
          <w:tab w:val="left" w:pos="0"/>
        </w:tabs>
        <w:contextualSpacing/>
        <w:jc w:val="both"/>
        <w:rPr>
          <w:rFonts w:eastAsia="Calibri"/>
          <w:b/>
          <w:sz w:val="28"/>
          <w:szCs w:val="28"/>
        </w:rPr>
      </w:pPr>
    </w:p>
    <w:p w:rsidR="005B2BEB" w:rsidRPr="00FF1793" w:rsidRDefault="008317F4" w:rsidP="006004C2">
      <w:pPr>
        <w:tabs>
          <w:tab w:val="left" w:pos="0"/>
        </w:tabs>
        <w:contextualSpacing/>
        <w:jc w:val="both"/>
        <w:rPr>
          <w:rFonts w:eastAsia="Calibri"/>
          <w:i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</w:rPr>
        <w:t>2.1 Диагностический</w:t>
      </w:r>
      <w:r w:rsidR="00571851" w:rsidRPr="00605DEE">
        <w:rPr>
          <w:rFonts w:eastAsia="Calibri"/>
          <w:b/>
          <w:sz w:val="28"/>
          <w:szCs w:val="28"/>
          <w:lang w:eastAsia="en-US"/>
        </w:rPr>
        <w:t xml:space="preserve"> алгоритм </w:t>
      </w:r>
      <w:r w:rsidR="00605DEE" w:rsidRPr="00605DEE">
        <w:rPr>
          <w:sz w:val="28"/>
          <w:szCs w:val="28"/>
        </w:rPr>
        <w:sym w:font="Symbol" w:char="F05B"/>
      </w:r>
      <w:r w:rsidR="00605DEE" w:rsidRPr="00605DEE">
        <w:rPr>
          <w:sz w:val="28"/>
          <w:szCs w:val="28"/>
        </w:rPr>
        <w:t>10</w:t>
      </w:r>
      <w:r w:rsidR="00605DEE" w:rsidRPr="00605DEE">
        <w:rPr>
          <w:sz w:val="28"/>
          <w:szCs w:val="28"/>
        </w:rPr>
        <w:sym w:font="Symbol" w:char="F05D"/>
      </w:r>
      <w:r w:rsidR="006004C2">
        <w:rPr>
          <w:b/>
          <w:sz w:val="28"/>
          <w:szCs w:val="28"/>
        </w:rPr>
        <w:t>:</w:t>
      </w:r>
      <w:r w:rsidR="00FF1793">
        <w:rPr>
          <w:b/>
          <w:sz w:val="28"/>
          <w:szCs w:val="28"/>
          <w:lang w:val="kk-KZ"/>
        </w:rPr>
        <w:t xml:space="preserve"> </w:t>
      </w:r>
    </w:p>
    <w:p w:rsidR="005B2BEB" w:rsidRDefault="006864A2" w:rsidP="00B02C28">
      <w:pPr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61A74AD" wp14:editId="1FFAEB5D">
                <wp:simplePos x="0" y="0"/>
                <wp:positionH relativeFrom="column">
                  <wp:posOffset>-245305</wp:posOffset>
                </wp:positionH>
                <wp:positionV relativeFrom="paragraph">
                  <wp:posOffset>111369</wp:posOffset>
                </wp:positionV>
                <wp:extent cx="6633845" cy="8211820"/>
                <wp:effectExtent l="0" t="0" r="14605" b="1778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3845" cy="8211820"/>
                          <a:chOff x="908" y="1241"/>
                          <a:chExt cx="10447" cy="12932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3653" y="1241"/>
                            <a:ext cx="4702" cy="16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410" w:rsidRDefault="007B6410" w:rsidP="006864A2">
                              <w:pPr>
                                <w:pStyle w:val="a3"/>
                                <w:numPr>
                                  <w:ilvl w:val="0"/>
                                  <w:numId w:val="43"/>
                                </w:numPr>
                                <w:ind w:left="0" w:hanging="142"/>
                                <w:jc w:val="both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873B77">
                                <w:rPr>
                                  <w:sz w:val="28"/>
                                  <w:szCs w:val="28"/>
                                </w:rPr>
                                <w:t xml:space="preserve"> Лихорадка</w:t>
                              </w:r>
                              <w:r w:rsidRPr="001729DC">
                                <w:rPr>
                                  <w:sz w:val="28"/>
                                  <w:szCs w:val="28"/>
                                </w:rPr>
                                <w:t xml:space="preserve"> более трех дней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>;</w:t>
                              </w:r>
                            </w:p>
                            <w:p w:rsidR="007B6410" w:rsidRDefault="007B6410" w:rsidP="006864A2">
                              <w:pPr>
                                <w:pStyle w:val="a3"/>
                                <w:numPr>
                                  <w:ilvl w:val="0"/>
                                  <w:numId w:val="43"/>
                                </w:numPr>
                                <w:ind w:left="0" w:hanging="142"/>
                                <w:jc w:val="both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kk-KZ"/>
                                </w:rPr>
                                <w:t xml:space="preserve"> </w:t>
                              </w:r>
                              <w:r w:rsidRPr="001729DC">
                                <w:rPr>
                                  <w:sz w:val="28"/>
                                  <w:szCs w:val="28"/>
                                </w:rPr>
                                <w:t>головная боль, бред, спутанное сознание, галлюцинации</w:t>
                              </w:r>
                              <w:r w:rsidRPr="002A548E">
                                <w:rPr>
                                  <w:sz w:val="28"/>
                                  <w:szCs w:val="28"/>
                                </w:rPr>
                                <w:t>;</w:t>
                              </w:r>
                              <w:r w:rsidRPr="001729DC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  <w:p w:rsidR="007B6410" w:rsidRPr="001729DC" w:rsidRDefault="007B6410" w:rsidP="006864A2">
                              <w:pPr>
                                <w:pStyle w:val="a3"/>
                                <w:numPr>
                                  <w:ilvl w:val="0"/>
                                  <w:numId w:val="43"/>
                                </w:numPr>
                                <w:ind w:left="0" w:hanging="142"/>
                                <w:jc w:val="both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kk-KZ"/>
                                </w:rPr>
                                <w:t xml:space="preserve"> </w:t>
                              </w:r>
                              <w:r w:rsidRPr="002A548E">
                                <w:rPr>
                                  <w:sz w:val="28"/>
                                  <w:szCs w:val="28"/>
                                </w:rPr>
                                <w:t xml:space="preserve">рвота, </w:t>
                              </w:r>
                              <w:r w:rsidRPr="001729DC">
                                <w:rPr>
                                  <w:sz w:val="28"/>
                                  <w:szCs w:val="28"/>
                                </w:rPr>
                                <w:t>анорексия,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 xml:space="preserve"> запор</w:t>
                              </w:r>
                              <w:r w:rsidRPr="001729DC">
                                <w:rPr>
                                  <w:sz w:val="28"/>
                                  <w:szCs w:val="28"/>
                                </w:rPr>
                                <w:t xml:space="preserve"> или понос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5955" y="2895"/>
                            <a:ext cx="0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990" y="3345"/>
                            <a:ext cx="4005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410" w:rsidRPr="00873B77" w:rsidRDefault="007B6410" w:rsidP="006864A2">
                              <w:pPr>
                                <w:ind w:left="-142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873B77">
                                <w:rPr>
                                  <w:b/>
                                  <w:sz w:val="28"/>
                                  <w:szCs w:val="28"/>
                                </w:rPr>
                                <w:t>Необходимо провести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2700" y="3645"/>
                            <a:ext cx="129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2700" y="3645"/>
                            <a:ext cx="0" cy="5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908" y="4200"/>
                            <a:ext cx="4763" cy="37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410" w:rsidRPr="002A548E" w:rsidRDefault="007B6410" w:rsidP="006864A2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873B77">
                                <w:rPr>
                                  <w:b/>
                                </w:rPr>
                                <w:t>Дополнительное физикальное обследование:</w:t>
                              </w:r>
                            </w:p>
                            <w:p w:rsidR="007B6410" w:rsidRPr="00262B3E" w:rsidRDefault="007B6410" w:rsidP="006864A2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42"/>
                                </w:tabs>
                                <w:contextualSpacing/>
                                <w:jc w:val="both"/>
                              </w:pPr>
                              <w:r w:rsidRPr="00262B3E">
                                <w:t xml:space="preserve">    сухость кожи, симптом Филипповича, единичные розеолы;</w:t>
                              </w:r>
                            </w:p>
                            <w:p w:rsidR="007B6410" w:rsidRPr="00262B3E" w:rsidRDefault="007B6410" w:rsidP="006864A2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42"/>
                                </w:tabs>
                                <w:contextualSpacing/>
                                <w:jc w:val="both"/>
                              </w:pPr>
                              <w:r w:rsidRPr="00262B3E">
                                <w:t xml:space="preserve"> </w:t>
                              </w:r>
                              <w:r>
                                <w:rPr>
                                  <w:lang w:val="kk-KZ"/>
                                </w:rPr>
                                <w:t xml:space="preserve">   </w:t>
                              </w:r>
                              <w:r w:rsidRPr="00262B3E">
                                <w:t>брадикардия, дикротия пульса, глухость тонов сердца;</w:t>
                              </w:r>
                            </w:p>
                            <w:p w:rsidR="007B6410" w:rsidRPr="00262B3E" w:rsidRDefault="007B6410" w:rsidP="006864A2">
                              <w:pPr>
                                <w:pStyle w:val="a3"/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284"/>
                                </w:tabs>
                                <w:jc w:val="both"/>
                                <w:rPr>
                                  <w:iCs/>
                                </w:rPr>
                              </w:pPr>
                              <w:r w:rsidRPr="00262B3E">
                                <w:rPr>
                                  <w:iCs/>
                                </w:rPr>
                                <w:t xml:space="preserve"> увеличенный, обложенный густым, коричневым (или грязно серым) налетом язык </w:t>
                              </w:r>
                              <w:r w:rsidRPr="00262B3E">
                                <w:t>с отпечатками зубов;</w:t>
                              </w:r>
                            </w:p>
                            <w:p w:rsidR="007B6410" w:rsidRPr="00262B3E" w:rsidRDefault="007B6410" w:rsidP="006864A2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42"/>
                                </w:tabs>
                                <w:contextualSpacing/>
                                <w:jc w:val="both"/>
                              </w:pPr>
                              <w:r w:rsidRPr="00262B3E">
                                <w:t xml:space="preserve">    вздутие живота, симптом Падалки;</w:t>
                              </w:r>
                            </w:p>
                            <w:p w:rsidR="007B6410" w:rsidRPr="00262B3E" w:rsidRDefault="007B6410" w:rsidP="006864A2">
                              <w:pPr>
                                <w:numPr>
                                  <w:ilvl w:val="0"/>
                                  <w:numId w:val="8"/>
                                </w:numPr>
                                <w:contextualSpacing/>
                                <w:jc w:val="both"/>
                              </w:pPr>
                              <w:r w:rsidRPr="00262B3E">
                                <w:t xml:space="preserve">увеличение размеров печени и селезенки. </w:t>
                              </w:r>
                            </w:p>
                            <w:p w:rsidR="007B6410" w:rsidRPr="002A548E" w:rsidRDefault="007B6410" w:rsidP="006864A2">
                              <w:pPr>
                                <w:tabs>
                                  <w:tab w:val="left" w:pos="284"/>
                                </w:tabs>
                                <w:contextualSpacing/>
                              </w:pPr>
                            </w:p>
                            <w:p w:rsidR="007B6410" w:rsidRPr="00AA533E" w:rsidRDefault="007B6410" w:rsidP="006864A2">
                              <w:pPr>
                                <w:contextualSpacing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908" y="8378"/>
                            <a:ext cx="4763" cy="23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410" w:rsidRDefault="007B6410" w:rsidP="006864A2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Общий анализ крови</w:t>
                              </w:r>
                              <w:r w:rsidRPr="00873B77">
                                <w:rPr>
                                  <w:b/>
                                </w:rPr>
                                <w:t>:</w:t>
                              </w:r>
                            </w:p>
                            <w:p w:rsidR="007B6410" w:rsidRPr="00873B77" w:rsidRDefault="007B6410" w:rsidP="006864A2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7B6410" w:rsidRPr="002A548E" w:rsidRDefault="007B6410" w:rsidP="006864A2">
                              <w:pPr>
                                <w:pStyle w:val="a3"/>
                                <w:numPr>
                                  <w:ilvl w:val="0"/>
                                  <w:numId w:val="44"/>
                                </w:numPr>
                                <w:ind w:left="284" w:right="-142"/>
                              </w:pPr>
                              <w:r w:rsidRPr="00AA533E">
                                <w:t>лейкопения (первые 2-3 дня возможен лейкоцитоз), анэозинофилия, относительный лимфоцитоз, нейтропения с палочко</w:t>
                              </w:r>
                              <w:r>
                                <w:t xml:space="preserve">ядерным сдвигом, </w:t>
                              </w:r>
                              <w:r w:rsidRPr="00AA533E">
                                <w:t>ускорение СОЭ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983" y="11187"/>
                            <a:ext cx="4688" cy="16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410" w:rsidRDefault="007B6410" w:rsidP="006864A2">
                              <w:pPr>
                                <w:ind w:left="-142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Эпидемиологический анамнез</w:t>
                              </w:r>
                              <w:r w:rsidRPr="00873B77">
                                <w:rPr>
                                  <w:b/>
                                </w:rPr>
                                <w:t>:</w:t>
                              </w:r>
                            </w:p>
                            <w:p w:rsidR="007B6410" w:rsidRPr="00873B77" w:rsidRDefault="007B6410" w:rsidP="006864A2">
                              <w:pPr>
                                <w:ind w:left="-142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7B6410" w:rsidRPr="004E1B40" w:rsidRDefault="007B6410" w:rsidP="006864A2">
                              <w:pPr>
                                <w:pStyle w:val="a3"/>
                                <w:ind w:left="142"/>
                                <w:jc w:val="both"/>
                              </w:pPr>
                              <w:r>
                                <w:t>Контакт с бактерионосителями брюшного тифа и паратифов или в очаге брюшного тифа и паратифов</w:t>
                              </w:r>
                            </w:p>
                            <w:p w:rsidR="007B6410" w:rsidRPr="00873B77" w:rsidRDefault="007B6410" w:rsidP="006864A2">
                              <w:pPr>
                                <w:pStyle w:val="a3"/>
                                <w:ind w:left="-142" w:right="-142"/>
                                <w:jc w:val="both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7118" y="11533"/>
                            <a:ext cx="4057" cy="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410" w:rsidRPr="00262B3E" w:rsidRDefault="007B6410" w:rsidP="006864A2">
                              <w:pPr>
                                <w:pStyle w:val="a3"/>
                                <w:ind w:left="-142" w:right="-219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val="kk-KZ"/>
                                </w:rPr>
                              </w:pPr>
                              <w:r w:rsidRPr="00262B3E">
                                <w:rPr>
                                  <w:b/>
                                  <w:sz w:val="28"/>
                                  <w:szCs w:val="28"/>
                                </w:rPr>
                                <w:t>Диагноз подтвержден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6806" y="4200"/>
                            <a:ext cx="4166" cy="38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410" w:rsidRPr="00262B3E" w:rsidRDefault="007B6410" w:rsidP="006864A2">
                              <w:pPr>
                                <w:ind w:right="-12"/>
                                <w:jc w:val="center"/>
                                <w:rPr>
                                  <w:b/>
                                </w:rPr>
                              </w:pPr>
                              <w:r w:rsidRPr="00262B3E">
                                <w:rPr>
                                  <w:b/>
                                </w:rPr>
                                <w:t>Дифференциальный диагноз:</w:t>
                              </w:r>
                            </w:p>
                            <w:p w:rsidR="007B6410" w:rsidRPr="00262B3E" w:rsidRDefault="007B6410" w:rsidP="006864A2">
                              <w:pPr>
                                <w:ind w:right="-12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7B6410" w:rsidRPr="00262B3E" w:rsidRDefault="007B6410" w:rsidP="006864A2">
                              <w:pPr>
                                <w:pStyle w:val="a3"/>
                                <w:numPr>
                                  <w:ilvl w:val="0"/>
                                  <w:numId w:val="44"/>
                                </w:numPr>
                                <w:ind w:right="-12"/>
                                <w:jc w:val="both"/>
                              </w:pPr>
                              <w:r w:rsidRPr="00262B3E">
                                <w:rPr>
                                  <w:lang w:eastAsia="en-US"/>
                                </w:rPr>
                                <w:t>Сальмонеллез тифоподобная форма</w:t>
                              </w:r>
                            </w:p>
                            <w:p w:rsidR="007B6410" w:rsidRPr="00262B3E" w:rsidRDefault="007B6410" w:rsidP="006864A2">
                              <w:pPr>
                                <w:pStyle w:val="a3"/>
                                <w:numPr>
                                  <w:ilvl w:val="0"/>
                                  <w:numId w:val="44"/>
                                </w:numPr>
                                <w:ind w:right="-12"/>
                                <w:jc w:val="both"/>
                              </w:pPr>
                              <w:r w:rsidRPr="00262B3E">
                                <w:t xml:space="preserve">Грипп </w:t>
                              </w:r>
                            </w:p>
                            <w:p w:rsidR="007B6410" w:rsidRPr="00262B3E" w:rsidRDefault="007B6410" w:rsidP="006864A2">
                              <w:pPr>
                                <w:pStyle w:val="a3"/>
                                <w:numPr>
                                  <w:ilvl w:val="0"/>
                                  <w:numId w:val="44"/>
                                </w:numPr>
                                <w:ind w:right="-12"/>
                                <w:jc w:val="both"/>
                              </w:pPr>
                              <w:r w:rsidRPr="00262B3E">
                                <w:rPr>
                                  <w:lang w:eastAsia="en-US"/>
                                </w:rPr>
                                <w:t>Инфекционный мононуклеоз</w:t>
                              </w:r>
                            </w:p>
                            <w:p w:rsidR="007B6410" w:rsidRPr="00262B3E" w:rsidRDefault="007B6410" w:rsidP="006864A2">
                              <w:pPr>
                                <w:pStyle w:val="a3"/>
                                <w:numPr>
                                  <w:ilvl w:val="0"/>
                                  <w:numId w:val="44"/>
                                </w:numPr>
                                <w:ind w:right="-12"/>
                                <w:jc w:val="both"/>
                              </w:pPr>
                              <w:r w:rsidRPr="00262B3E">
                                <w:rPr>
                                  <w:lang w:eastAsia="en-US"/>
                                </w:rPr>
                                <w:t>Иерсиниоз</w:t>
                              </w:r>
                              <w:r w:rsidRPr="00262B3E">
                                <w:t xml:space="preserve"> </w:t>
                              </w:r>
                            </w:p>
                            <w:p w:rsidR="007B6410" w:rsidRPr="00262B3E" w:rsidRDefault="007B6410" w:rsidP="006864A2">
                              <w:pPr>
                                <w:pStyle w:val="a3"/>
                                <w:numPr>
                                  <w:ilvl w:val="0"/>
                                  <w:numId w:val="44"/>
                                </w:numPr>
                                <w:ind w:right="-12"/>
                                <w:jc w:val="both"/>
                              </w:pPr>
                              <w:r w:rsidRPr="00262B3E">
                                <w:rPr>
                                  <w:lang w:eastAsia="en-US"/>
                                </w:rPr>
                                <w:t>Малярия</w:t>
                              </w:r>
                              <w:r w:rsidRPr="00262B3E">
                                <w:t xml:space="preserve"> </w:t>
                              </w:r>
                            </w:p>
                            <w:p w:rsidR="007B6410" w:rsidRPr="00262B3E" w:rsidRDefault="007B6410" w:rsidP="006864A2">
                              <w:pPr>
                                <w:pStyle w:val="a3"/>
                                <w:numPr>
                                  <w:ilvl w:val="0"/>
                                  <w:numId w:val="44"/>
                                </w:numPr>
                                <w:ind w:right="-12"/>
                                <w:jc w:val="both"/>
                              </w:pPr>
                              <w:r w:rsidRPr="00262B3E">
                                <w:rPr>
                                  <w:lang w:eastAsia="en-US"/>
                                </w:rPr>
                                <w:t>Лептоспироз</w:t>
                              </w:r>
                            </w:p>
                            <w:p w:rsidR="007B6410" w:rsidRPr="00262B3E" w:rsidRDefault="007B6410" w:rsidP="006864A2">
                              <w:pPr>
                                <w:pStyle w:val="a3"/>
                                <w:numPr>
                                  <w:ilvl w:val="0"/>
                                  <w:numId w:val="44"/>
                                </w:numPr>
                                <w:ind w:right="-12"/>
                                <w:jc w:val="both"/>
                              </w:pPr>
                              <w:r w:rsidRPr="00262B3E">
                                <w:rPr>
                                  <w:lang w:eastAsia="en-US"/>
                                </w:rPr>
                                <w:t>Сыпной тиф</w:t>
                              </w:r>
                              <w:r w:rsidRPr="00262B3E">
                                <w:t xml:space="preserve"> </w:t>
                              </w:r>
                            </w:p>
                            <w:p w:rsidR="007B6410" w:rsidRPr="00262B3E" w:rsidRDefault="007B6410" w:rsidP="006864A2">
                              <w:pPr>
                                <w:pStyle w:val="a3"/>
                                <w:numPr>
                                  <w:ilvl w:val="0"/>
                                  <w:numId w:val="44"/>
                                </w:numPr>
                                <w:ind w:right="-12"/>
                                <w:jc w:val="both"/>
                              </w:pPr>
                              <w:r w:rsidRPr="00262B3E">
                                <w:rPr>
                                  <w:lang w:eastAsia="en-US"/>
                                </w:rPr>
                                <w:t>Милиарный туберкулез</w:t>
                              </w:r>
                            </w:p>
                            <w:p w:rsidR="007B6410" w:rsidRPr="00262B3E" w:rsidRDefault="007B6410" w:rsidP="006864A2">
                              <w:pPr>
                                <w:pStyle w:val="a3"/>
                                <w:numPr>
                                  <w:ilvl w:val="0"/>
                                  <w:numId w:val="44"/>
                                </w:numPr>
                                <w:ind w:right="-12"/>
                                <w:jc w:val="both"/>
                              </w:pPr>
                              <w:r w:rsidRPr="00262B3E">
                                <w:t>Энтеровирусная инфекция</w:t>
                              </w:r>
                            </w:p>
                            <w:p w:rsidR="007B6410" w:rsidRPr="00262B3E" w:rsidRDefault="007B6410" w:rsidP="006864A2">
                              <w:pPr>
                                <w:pStyle w:val="a3"/>
                                <w:numPr>
                                  <w:ilvl w:val="0"/>
                                  <w:numId w:val="44"/>
                                </w:numPr>
                                <w:ind w:right="-12"/>
                                <w:jc w:val="both"/>
                              </w:pPr>
                              <w:r w:rsidRPr="00262B3E">
                                <w:t>лейкоз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7596" y="8734"/>
                            <a:ext cx="3015" cy="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410" w:rsidRPr="00262B3E" w:rsidRDefault="007B6410" w:rsidP="006864A2">
                              <w:pPr>
                                <w:pStyle w:val="a3"/>
                                <w:ind w:left="-142" w:right="-12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262B3E">
                                <w:rPr>
                                  <w:b/>
                                  <w:sz w:val="28"/>
                                  <w:szCs w:val="28"/>
                                </w:rPr>
                                <w:t>Диагноз вероятен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7215" y="9937"/>
                            <a:ext cx="3697" cy="11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410" w:rsidRPr="00046ED2" w:rsidRDefault="007B6410" w:rsidP="006864A2">
                              <w:pPr>
                                <w:ind w:right="-12"/>
                                <w:contextualSpacing/>
                              </w:pPr>
                              <w:r w:rsidRPr="00046ED2">
                                <w:rPr>
                                  <w:iCs/>
                                </w:rPr>
                                <w:t>Титр специфических антител к О-антигену S</w:t>
                              </w:r>
                              <w:r w:rsidRPr="00046ED2">
                                <w:rPr>
                                  <w:iCs/>
                                  <w:lang w:val="en-US"/>
                                </w:rPr>
                                <w:t>almonella</w:t>
                              </w:r>
                              <w:r w:rsidRPr="00046ED2">
                                <w:rPr>
                                  <w:iCs/>
                                </w:rPr>
                                <w:t xml:space="preserve"> </w:t>
                              </w:r>
                              <w:r w:rsidRPr="00046ED2">
                                <w:rPr>
                                  <w:iCs/>
                                  <w:lang w:val="en-US"/>
                                </w:rPr>
                                <w:t>t</w:t>
                              </w:r>
                              <w:r w:rsidRPr="00046ED2">
                                <w:rPr>
                                  <w:iCs/>
                                </w:rPr>
                                <w:t>yphi</w:t>
                              </w:r>
                              <w:r w:rsidRPr="00046ED2">
                                <w:t xml:space="preserve"> 1:200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5168" y="13041"/>
                            <a:ext cx="6187" cy="11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410" w:rsidRPr="001F476F" w:rsidRDefault="007B6410" w:rsidP="006864A2">
                              <w:pPr>
                                <w:pStyle w:val="a3"/>
                                <w:numPr>
                                  <w:ilvl w:val="0"/>
                                  <w:numId w:val="45"/>
                                </w:numPr>
                                <w:ind w:right="-12"/>
                                <w:jc w:val="both"/>
                              </w:pPr>
                              <w:r w:rsidRPr="001F476F">
                                <w:t xml:space="preserve"> </w:t>
                              </w:r>
                              <w:r w:rsidRPr="001F476F">
                                <w:rPr>
                                  <w:b/>
                                </w:rPr>
                                <w:t>ПЦР</w:t>
                              </w:r>
                              <w:r w:rsidRPr="001F476F">
                                <w:t xml:space="preserve"> – </w:t>
                              </w:r>
                              <w:r w:rsidRPr="001F476F">
                                <w:rPr>
                                  <w:iCs/>
                                </w:rPr>
                                <w:t>обнаружение ДНК S</w:t>
                              </w:r>
                              <w:r w:rsidRPr="001F476F">
                                <w:rPr>
                                  <w:iCs/>
                                  <w:lang w:val="en-US"/>
                                </w:rPr>
                                <w:t>almonella</w:t>
                              </w:r>
                              <w:r w:rsidRPr="001F476F">
                                <w:rPr>
                                  <w:iCs/>
                                </w:rPr>
                                <w:t xml:space="preserve"> </w:t>
                              </w:r>
                              <w:r w:rsidRPr="001F476F">
                                <w:rPr>
                                  <w:iCs/>
                                  <w:lang w:val="en-US"/>
                                </w:rPr>
                                <w:t>t</w:t>
                              </w:r>
                              <w:r w:rsidRPr="001F476F">
                                <w:rPr>
                                  <w:iCs/>
                                </w:rPr>
                                <w:t>yphi</w:t>
                              </w:r>
                              <w:r w:rsidRPr="001F476F">
                                <w:rPr>
                                  <w:b/>
                                  <w:iCs/>
                                </w:rPr>
                                <w:t xml:space="preserve"> </w:t>
                              </w:r>
                            </w:p>
                            <w:p w:rsidR="007B6410" w:rsidRPr="001F476F" w:rsidRDefault="007B6410" w:rsidP="006864A2">
                              <w:pPr>
                                <w:pStyle w:val="a3"/>
                                <w:numPr>
                                  <w:ilvl w:val="0"/>
                                  <w:numId w:val="45"/>
                                </w:numPr>
                                <w:ind w:right="-12"/>
                                <w:jc w:val="both"/>
                              </w:pPr>
                              <w:r w:rsidRPr="001F476F">
                                <w:rPr>
                                  <w:b/>
                                  <w:iCs/>
                                </w:rPr>
                                <w:t>ИФА –</w:t>
                              </w:r>
                              <w:r w:rsidRPr="001F476F">
                                <w:t xml:space="preserve"> обнаружение в крови специфических </w:t>
                              </w:r>
                              <w:r w:rsidRPr="001F476F">
                                <w:rPr>
                                  <w:lang w:val="en-US"/>
                                </w:rPr>
                                <w:t>Ig</w:t>
                              </w:r>
                              <w:r w:rsidRPr="001F476F">
                                <w:t xml:space="preserve"> </w:t>
                              </w:r>
                              <w:r w:rsidRPr="001F476F">
                                <w:rPr>
                                  <w:lang w:val="en-US"/>
                                </w:rPr>
                                <w:t>M</w:t>
                              </w:r>
                              <w:r w:rsidRPr="001F476F">
                                <w:t xml:space="preserve"> </w:t>
                              </w:r>
                            </w:p>
                            <w:p w:rsidR="007B6410" w:rsidRPr="00046ED2" w:rsidRDefault="007B6410" w:rsidP="006864A2">
                              <w:pPr>
                                <w:pStyle w:val="a3"/>
                                <w:numPr>
                                  <w:ilvl w:val="0"/>
                                  <w:numId w:val="45"/>
                                </w:numPr>
                                <w:ind w:right="-12"/>
                                <w:jc w:val="both"/>
                              </w:pPr>
                              <w:r w:rsidRPr="00F6478F">
                                <w:rPr>
                                  <w:b/>
                                  <w:iCs/>
                                </w:rPr>
                                <w:t xml:space="preserve">выделение </w:t>
                              </w:r>
                              <w:r w:rsidRPr="00046ED2">
                                <w:rPr>
                                  <w:iCs/>
                                </w:rPr>
                                <w:t>культуры S</w:t>
                              </w:r>
                              <w:r w:rsidRPr="00046ED2">
                                <w:rPr>
                                  <w:iCs/>
                                  <w:lang w:val="en-US"/>
                                </w:rPr>
                                <w:t>almonella</w:t>
                              </w:r>
                              <w:r w:rsidRPr="00046ED2">
                                <w:rPr>
                                  <w:iCs/>
                                </w:rPr>
                                <w:t xml:space="preserve"> </w:t>
                              </w:r>
                              <w:r w:rsidRPr="00046ED2">
                                <w:rPr>
                                  <w:iCs/>
                                  <w:lang w:val="en-US"/>
                                </w:rPr>
                                <w:t>t</w:t>
                              </w:r>
                              <w:r w:rsidRPr="00046ED2">
                                <w:rPr>
                                  <w:iCs/>
                                </w:rPr>
                                <w:t xml:space="preserve">yphi </w:t>
                              </w:r>
                            </w:p>
                            <w:p w:rsidR="007B6410" w:rsidRPr="00A46726" w:rsidRDefault="007B6410" w:rsidP="006864A2">
                              <w:pPr>
                                <w:pStyle w:val="a3"/>
                                <w:ind w:left="578" w:right="-12"/>
                                <w:jc w:val="both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6"/>
                        <wps:cNvSpPr>
                          <a:spLocks/>
                        </wps:cNvSpPr>
                        <wps:spPr bwMode="auto">
                          <a:xfrm>
                            <a:off x="5671" y="4200"/>
                            <a:ext cx="786" cy="8630"/>
                          </a:xfrm>
                          <a:prstGeom prst="rightBrace">
                            <a:avLst>
                              <a:gd name="adj1" fmla="val 12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9067" y="9244"/>
                            <a:ext cx="15" cy="7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18"/>
                        <wps:cNvCnPr>
                          <a:cxnSpLocks noChangeShapeType="1"/>
                        </wps:cNvCnPr>
                        <wps:spPr bwMode="auto">
                          <a:xfrm flipV="1">
                            <a:off x="9049" y="8087"/>
                            <a:ext cx="0" cy="6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19"/>
                        <wps:cNvCnPr>
                          <a:cxnSpLocks noChangeShapeType="1"/>
                        </wps:cNvCnPr>
                        <wps:spPr bwMode="auto">
                          <a:xfrm>
                            <a:off x="9049" y="11043"/>
                            <a:ext cx="0" cy="4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20"/>
                        <wps:cNvCnPr>
                          <a:cxnSpLocks noChangeShapeType="1"/>
                          <a:stCxn id="15" idx="1"/>
                          <a:endCxn id="12" idx="1"/>
                        </wps:cNvCnPr>
                        <wps:spPr bwMode="auto">
                          <a:xfrm>
                            <a:off x="6457" y="8515"/>
                            <a:ext cx="1139" cy="47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21"/>
                        <wps:cNvCnPr>
                          <a:cxnSpLocks noChangeShapeType="1"/>
                        </wps:cNvCnPr>
                        <wps:spPr bwMode="auto">
                          <a:xfrm>
                            <a:off x="9101" y="12163"/>
                            <a:ext cx="0" cy="4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-19.3pt;margin-top:8.75pt;width:522.35pt;height:646.6pt;z-index:251660288" coordorigin="908,1241" coordsize="10447,12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">
                <v:rect id="Rectangle 3" o:spid="_x0000_s1027" style="position:absolute;left:3653;top:1241;width:4702;height:1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:rsidR="007B6410" w:rsidRDefault="007B6410" w:rsidP="006864A2">
                        <w:pPr>
                          <w:pStyle w:val="a3"/>
                          <w:numPr>
                            <w:ilvl w:val="0"/>
                            <w:numId w:val="43"/>
                          </w:numPr>
                          <w:ind w:left="0" w:hanging="142"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873B77">
                          <w:rPr>
                            <w:sz w:val="28"/>
                            <w:szCs w:val="28"/>
                          </w:rPr>
                          <w:t xml:space="preserve"> Лихорадка</w:t>
                        </w:r>
                        <w:r w:rsidRPr="001729DC">
                          <w:rPr>
                            <w:sz w:val="28"/>
                            <w:szCs w:val="28"/>
                          </w:rPr>
                          <w:t xml:space="preserve"> более трех дней</w:t>
                        </w:r>
                        <w:r>
                          <w:rPr>
                            <w:sz w:val="28"/>
                            <w:szCs w:val="28"/>
                          </w:rPr>
                          <w:t>;</w:t>
                        </w:r>
                      </w:p>
                      <w:p w:rsidR="007B6410" w:rsidRDefault="007B6410" w:rsidP="006864A2">
                        <w:pPr>
                          <w:pStyle w:val="a3"/>
                          <w:numPr>
                            <w:ilvl w:val="0"/>
                            <w:numId w:val="43"/>
                          </w:numPr>
                          <w:ind w:left="0" w:hanging="142"/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  <w:lang w:val="kk-KZ"/>
                          </w:rPr>
                          <w:t xml:space="preserve"> </w:t>
                        </w:r>
                        <w:r w:rsidRPr="001729DC">
                          <w:rPr>
                            <w:sz w:val="28"/>
                            <w:szCs w:val="28"/>
                          </w:rPr>
                          <w:t>головная боль, бред, спутанное сознание, галлюцинации</w:t>
                        </w:r>
                        <w:r w:rsidRPr="002A548E">
                          <w:rPr>
                            <w:sz w:val="28"/>
                            <w:szCs w:val="28"/>
                          </w:rPr>
                          <w:t>;</w:t>
                        </w:r>
                        <w:r w:rsidRPr="001729DC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7B6410" w:rsidRPr="001729DC" w:rsidRDefault="007B6410" w:rsidP="006864A2">
                        <w:pPr>
                          <w:pStyle w:val="a3"/>
                          <w:numPr>
                            <w:ilvl w:val="0"/>
                            <w:numId w:val="43"/>
                          </w:numPr>
                          <w:ind w:left="0" w:hanging="142"/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  <w:lang w:val="kk-KZ"/>
                          </w:rPr>
                          <w:t xml:space="preserve"> </w:t>
                        </w:r>
                        <w:r w:rsidRPr="002A548E">
                          <w:rPr>
                            <w:sz w:val="28"/>
                            <w:szCs w:val="28"/>
                          </w:rPr>
                          <w:t xml:space="preserve">рвота, </w:t>
                        </w:r>
                        <w:r w:rsidRPr="001729DC">
                          <w:rPr>
                            <w:sz w:val="28"/>
                            <w:szCs w:val="28"/>
                          </w:rPr>
                          <w:t>анорексия,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запор</w:t>
                        </w:r>
                        <w:r w:rsidRPr="001729DC">
                          <w:rPr>
                            <w:sz w:val="28"/>
                            <w:szCs w:val="28"/>
                          </w:rPr>
                          <w:t xml:space="preserve"> или понос</w:t>
                        </w:r>
                        <w:r>
                          <w:rPr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8" type="#_x0000_t32" style="position:absolute;left:5955;top:2895;width:0;height:4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fu68QAAADaAAAADwAAAGRycy9kb3ducmV2LnhtbESPQWvCQBSE7wX/w/IEb3UTh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l+7rxAAAANoAAAAPAAAAAAAAAAAA&#10;AAAAAKECAABkcnMvZG93bnJldi54bWxQSwUGAAAAAAQABAD5AAAAkgMAAAAA&#10;">
                  <v:stroke endarrow="block"/>
                </v:shape>
                <v:rect id="Rectangle 5" o:spid="_x0000_s1029" style="position:absolute;left:3990;top:3345;width:4005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7B6410" w:rsidRPr="00873B77" w:rsidRDefault="007B6410" w:rsidP="006864A2">
                        <w:pPr>
                          <w:ind w:left="-142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873B77">
                          <w:rPr>
                            <w:b/>
                            <w:sz w:val="28"/>
                            <w:szCs w:val="28"/>
                          </w:rPr>
                          <w:t>Необходимо провести</w:t>
                        </w:r>
                      </w:p>
                    </w:txbxContent>
                  </v:textbox>
                </v:rect>
                <v:shape id="AutoShape 6" o:spid="_x0000_s1030" type="#_x0000_t32" style="position:absolute;left:2700;top:3645;width:129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GjucIAAADaAAAADwAAAGRycy9kb3ducmV2LnhtbESPQYvCMBSE7wv+h/CEvSyaVnCRahQR&#10;BPGwsNqDx0fybIvNS01i7f77zYKwx2FmvmFWm8G2oicfGscK8mkGglg703CloDzvJwsQISIbbB2T&#10;gh8KsFmP3lZYGPfkb+pPsRIJwqFABXWMXSFl0DVZDFPXESfv6rzFmKSvpPH4THDbylmWfUqLDaeF&#10;Gjva1aRvp4dV0BzLr7L/uEevF8f84vNwvrRaqffxsF2CiDTE//CrfTAK5vB3Jd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JGjucIAAADaAAAADwAAAAAAAAAAAAAA&#10;AAChAgAAZHJzL2Rvd25yZXYueG1sUEsFBgAAAAAEAAQA+QAAAJADAAAAAA==&#10;"/>
                <v:shape id="AutoShape 7" o:spid="_x0000_s1031" type="#_x0000_t32" style="position:absolute;left:2700;top:3645;width:0;height:5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BNc8MAAADaAAAADwAAAGRycy9kb3ducmV2LnhtbESPQYvCMBSE7wv7H8Jb8LamehCtRpGF&#10;FVE8rErR26N5tsXmpSRRq79+Iwgeh5n5hpnMWlOLKzlfWVbQ6yYgiHOrKy4U7He/30MQPiBrrC2T&#10;gjt5mE0/PyaYanvjP7puQyEihH2KCsoQmlRKn5dk0HdtQxy9k3UGQ5SukNrhLcJNLftJMpAGK44L&#10;JTb0U1J+3l6MgsN6dMnu2YZWWW+0OqIz/rFbKNX5audjEIHa8A6/2kutYADPK/EGyO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gTXPDAAAA2gAAAA8AAAAAAAAAAAAA&#10;AAAAoQIAAGRycy9kb3ducmV2LnhtbFBLBQYAAAAABAAEAPkAAACRAwAAAAA=&#10;">
                  <v:stroke endarrow="block"/>
                </v:shape>
                <v:rect id="Rectangle 8" o:spid="_x0000_s1032" style="position:absolute;left:908;top:4200;width:4763;height:3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<v:textbox>
                    <w:txbxContent>
                      <w:p w:rsidR="007B6410" w:rsidRPr="002A548E" w:rsidRDefault="007B6410" w:rsidP="006864A2">
                        <w:pPr>
                          <w:jc w:val="center"/>
                          <w:rPr>
                            <w:b/>
                          </w:rPr>
                        </w:pPr>
                        <w:r w:rsidRPr="00873B77">
                          <w:rPr>
                            <w:b/>
                          </w:rPr>
                          <w:t>Дополнительное физикальное обследование:</w:t>
                        </w:r>
                      </w:p>
                      <w:p w:rsidR="007B6410" w:rsidRPr="00262B3E" w:rsidRDefault="007B6410" w:rsidP="006864A2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142"/>
                          </w:tabs>
                          <w:contextualSpacing/>
                          <w:jc w:val="both"/>
                        </w:pPr>
                        <w:r w:rsidRPr="00262B3E">
                          <w:t xml:space="preserve">    сухость кожи, симптом Филипповича, единичные розеолы;</w:t>
                        </w:r>
                      </w:p>
                      <w:p w:rsidR="007B6410" w:rsidRPr="00262B3E" w:rsidRDefault="007B6410" w:rsidP="006864A2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142"/>
                          </w:tabs>
                          <w:contextualSpacing/>
                          <w:jc w:val="both"/>
                        </w:pPr>
                        <w:r w:rsidRPr="00262B3E">
                          <w:t xml:space="preserve"> </w:t>
                        </w:r>
                        <w:r>
                          <w:rPr>
                            <w:lang w:val="kk-KZ"/>
                          </w:rPr>
                          <w:t xml:space="preserve">   </w:t>
                        </w:r>
                        <w:r w:rsidRPr="00262B3E">
                          <w:t>брадикардия, дикротия пульса, глухость тонов сердца;</w:t>
                        </w:r>
                      </w:p>
                      <w:p w:rsidR="007B6410" w:rsidRPr="00262B3E" w:rsidRDefault="007B6410" w:rsidP="006864A2">
                        <w:pPr>
                          <w:pStyle w:val="a3"/>
                          <w:numPr>
                            <w:ilvl w:val="0"/>
                            <w:numId w:val="8"/>
                          </w:numPr>
                          <w:tabs>
                            <w:tab w:val="left" w:pos="284"/>
                          </w:tabs>
                          <w:jc w:val="both"/>
                          <w:rPr>
                            <w:iCs/>
                          </w:rPr>
                        </w:pPr>
                        <w:r w:rsidRPr="00262B3E">
                          <w:rPr>
                            <w:iCs/>
                          </w:rPr>
                          <w:t xml:space="preserve"> увеличенный, обложенный густым, коричневым (или грязно серым) налетом язык </w:t>
                        </w:r>
                        <w:r w:rsidRPr="00262B3E">
                          <w:t>с отпечатками зубов;</w:t>
                        </w:r>
                      </w:p>
                      <w:p w:rsidR="007B6410" w:rsidRPr="00262B3E" w:rsidRDefault="007B6410" w:rsidP="006864A2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142"/>
                          </w:tabs>
                          <w:contextualSpacing/>
                          <w:jc w:val="both"/>
                        </w:pPr>
                        <w:r w:rsidRPr="00262B3E">
                          <w:t xml:space="preserve">    вздутие живота, симптом Падалки;</w:t>
                        </w:r>
                      </w:p>
                      <w:p w:rsidR="007B6410" w:rsidRPr="00262B3E" w:rsidRDefault="007B6410" w:rsidP="006864A2">
                        <w:pPr>
                          <w:numPr>
                            <w:ilvl w:val="0"/>
                            <w:numId w:val="8"/>
                          </w:numPr>
                          <w:contextualSpacing/>
                          <w:jc w:val="both"/>
                        </w:pPr>
                        <w:r w:rsidRPr="00262B3E">
                          <w:t xml:space="preserve">увеличение размеров печени и селезенки. </w:t>
                        </w:r>
                      </w:p>
                      <w:p w:rsidR="007B6410" w:rsidRPr="002A548E" w:rsidRDefault="007B6410" w:rsidP="006864A2">
                        <w:pPr>
                          <w:tabs>
                            <w:tab w:val="left" w:pos="284"/>
                          </w:tabs>
                          <w:contextualSpacing/>
                        </w:pPr>
                      </w:p>
                      <w:p w:rsidR="007B6410" w:rsidRPr="00AA533E" w:rsidRDefault="007B6410" w:rsidP="006864A2">
                        <w:pPr>
                          <w:contextualSpacing/>
                        </w:pPr>
                      </w:p>
                    </w:txbxContent>
                  </v:textbox>
                </v:rect>
                <v:rect id="Rectangle 9" o:spid="_x0000_s1033" style="position:absolute;left:908;top:8378;width:4763;height:23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  <v:textbox>
                    <w:txbxContent>
                      <w:p w:rsidR="007B6410" w:rsidRDefault="007B6410" w:rsidP="006864A2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Общий анализ крови</w:t>
                        </w:r>
                        <w:r w:rsidRPr="00873B77">
                          <w:rPr>
                            <w:b/>
                          </w:rPr>
                          <w:t>:</w:t>
                        </w:r>
                      </w:p>
                      <w:p w:rsidR="007B6410" w:rsidRPr="00873B77" w:rsidRDefault="007B6410" w:rsidP="006864A2">
                        <w:pPr>
                          <w:jc w:val="center"/>
                          <w:rPr>
                            <w:b/>
                          </w:rPr>
                        </w:pPr>
                      </w:p>
                      <w:p w:rsidR="007B6410" w:rsidRPr="002A548E" w:rsidRDefault="007B6410" w:rsidP="006864A2">
                        <w:pPr>
                          <w:pStyle w:val="a3"/>
                          <w:numPr>
                            <w:ilvl w:val="0"/>
                            <w:numId w:val="44"/>
                          </w:numPr>
                          <w:ind w:left="284" w:right="-142"/>
                        </w:pPr>
                        <w:r w:rsidRPr="00AA533E">
                          <w:t>лейкопения (первые 2-3 дня возможен лейкоцитоз), анэозинофилия, относительный лимфоцитоз, нейтропения с палочко</w:t>
                        </w:r>
                        <w:r>
                          <w:t xml:space="preserve">ядерным сдвигом, </w:t>
                        </w:r>
                        <w:r w:rsidRPr="00AA533E">
                          <w:t>ускорение СОЭ</w:t>
                        </w:r>
                      </w:p>
                    </w:txbxContent>
                  </v:textbox>
                </v:rect>
                <v:rect id="Rectangle 10" o:spid="_x0000_s1034" style="position:absolute;left:983;top:11187;width:4688;height:1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<v:textbox>
                    <w:txbxContent>
                      <w:p w:rsidR="007B6410" w:rsidRDefault="007B6410" w:rsidP="006864A2">
                        <w:pPr>
                          <w:ind w:left="-142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Эпидемиологический анамнез</w:t>
                        </w:r>
                        <w:r w:rsidRPr="00873B77">
                          <w:rPr>
                            <w:b/>
                          </w:rPr>
                          <w:t>:</w:t>
                        </w:r>
                      </w:p>
                      <w:p w:rsidR="007B6410" w:rsidRPr="00873B77" w:rsidRDefault="007B6410" w:rsidP="006864A2">
                        <w:pPr>
                          <w:ind w:left="-142"/>
                          <w:jc w:val="center"/>
                          <w:rPr>
                            <w:b/>
                          </w:rPr>
                        </w:pPr>
                      </w:p>
                      <w:p w:rsidR="007B6410" w:rsidRPr="004E1B40" w:rsidRDefault="007B6410" w:rsidP="006864A2">
                        <w:pPr>
                          <w:pStyle w:val="a3"/>
                          <w:ind w:left="142"/>
                          <w:jc w:val="both"/>
                        </w:pPr>
                        <w:r>
                          <w:t>Контакт с бактерионосителями брюшного тифа и паратифов или в очаге брюшного тифа и паратифов</w:t>
                        </w:r>
                      </w:p>
                      <w:p w:rsidR="007B6410" w:rsidRPr="00873B77" w:rsidRDefault="007B6410" w:rsidP="006864A2">
                        <w:pPr>
                          <w:pStyle w:val="a3"/>
                          <w:ind w:left="-142" w:right="-142"/>
                          <w:jc w:val="both"/>
                        </w:pPr>
                      </w:p>
                    </w:txbxContent>
                  </v:textbox>
                </v:rect>
                <v:rect id="Rectangle 11" o:spid="_x0000_s1035" style="position:absolute;left:7118;top:11533;width:4057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    <v:textbox>
                    <w:txbxContent>
                      <w:p w:rsidR="007B6410" w:rsidRPr="00262B3E" w:rsidRDefault="007B6410" w:rsidP="006864A2">
                        <w:pPr>
                          <w:pStyle w:val="a3"/>
                          <w:ind w:left="-142" w:right="-219"/>
                          <w:jc w:val="center"/>
                          <w:rPr>
                            <w:b/>
                            <w:sz w:val="28"/>
                            <w:szCs w:val="28"/>
                            <w:lang w:val="kk-KZ"/>
                          </w:rPr>
                        </w:pPr>
                        <w:r w:rsidRPr="00262B3E">
                          <w:rPr>
                            <w:b/>
                            <w:sz w:val="28"/>
                            <w:szCs w:val="28"/>
                          </w:rPr>
                          <w:t>Диагноз подтвержден</w:t>
                        </w:r>
                      </w:p>
                    </w:txbxContent>
                  </v:textbox>
                </v:rect>
                <v:rect id="Rectangle 12" o:spid="_x0000_s1036" style="position:absolute;left:6806;top:4200;width:4166;height:38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    <v:textbox>
                    <w:txbxContent>
                      <w:p w:rsidR="007B6410" w:rsidRPr="00262B3E" w:rsidRDefault="007B6410" w:rsidP="006864A2">
                        <w:pPr>
                          <w:ind w:right="-12"/>
                          <w:jc w:val="center"/>
                          <w:rPr>
                            <w:b/>
                          </w:rPr>
                        </w:pPr>
                        <w:r w:rsidRPr="00262B3E">
                          <w:rPr>
                            <w:b/>
                          </w:rPr>
                          <w:t>Дифференциальный диагноз:</w:t>
                        </w:r>
                      </w:p>
                      <w:p w:rsidR="007B6410" w:rsidRPr="00262B3E" w:rsidRDefault="007B6410" w:rsidP="006864A2">
                        <w:pPr>
                          <w:ind w:right="-12"/>
                          <w:jc w:val="center"/>
                          <w:rPr>
                            <w:b/>
                          </w:rPr>
                        </w:pPr>
                      </w:p>
                      <w:p w:rsidR="007B6410" w:rsidRPr="00262B3E" w:rsidRDefault="007B6410" w:rsidP="006864A2">
                        <w:pPr>
                          <w:pStyle w:val="a3"/>
                          <w:numPr>
                            <w:ilvl w:val="0"/>
                            <w:numId w:val="44"/>
                          </w:numPr>
                          <w:ind w:right="-12"/>
                          <w:jc w:val="both"/>
                        </w:pPr>
                        <w:r w:rsidRPr="00262B3E">
                          <w:rPr>
                            <w:lang w:eastAsia="en-US"/>
                          </w:rPr>
                          <w:t>Сальмонеллез тифоподобная форма</w:t>
                        </w:r>
                      </w:p>
                      <w:p w:rsidR="007B6410" w:rsidRPr="00262B3E" w:rsidRDefault="007B6410" w:rsidP="006864A2">
                        <w:pPr>
                          <w:pStyle w:val="a3"/>
                          <w:numPr>
                            <w:ilvl w:val="0"/>
                            <w:numId w:val="44"/>
                          </w:numPr>
                          <w:ind w:right="-12"/>
                          <w:jc w:val="both"/>
                        </w:pPr>
                        <w:r w:rsidRPr="00262B3E">
                          <w:t xml:space="preserve">Грипп </w:t>
                        </w:r>
                      </w:p>
                      <w:p w:rsidR="007B6410" w:rsidRPr="00262B3E" w:rsidRDefault="007B6410" w:rsidP="006864A2">
                        <w:pPr>
                          <w:pStyle w:val="a3"/>
                          <w:numPr>
                            <w:ilvl w:val="0"/>
                            <w:numId w:val="44"/>
                          </w:numPr>
                          <w:ind w:right="-12"/>
                          <w:jc w:val="both"/>
                        </w:pPr>
                        <w:r w:rsidRPr="00262B3E">
                          <w:rPr>
                            <w:lang w:eastAsia="en-US"/>
                          </w:rPr>
                          <w:t>Инфекционный мононуклеоз</w:t>
                        </w:r>
                      </w:p>
                      <w:p w:rsidR="007B6410" w:rsidRPr="00262B3E" w:rsidRDefault="007B6410" w:rsidP="006864A2">
                        <w:pPr>
                          <w:pStyle w:val="a3"/>
                          <w:numPr>
                            <w:ilvl w:val="0"/>
                            <w:numId w:val="44"/>
                          </w:numPr>
                          <w:ind w:right="-12"/>
                          <w:jc w:val="both"/>
                        </w:pPr>
                        <w:r w:rsidRPr="00262B3E">
                          <w:rPr>
                            <w:lang w:eastAsia="en-US"/>
                          </w:rPr>
                          <w:t>Иерсиниоз</w:t>
                        </w:r>
                        <w:r w:rsidRPr="00262B3E">
                          <w:t xml:space="preserve"> </w:t>
                        </w:r>
                      </w:p>
                      <w:p w:rsidR="007B6410" w:rsidRPr="00262B3E" w:rsidRDefault="007B6410" w:rsidP="006864A2">
                        <w:pPr>
                          <w:pStyle w:val="a3"/>
                          <w:numPr>
                            <w:ilvl w:val="0"/>
                            <w:numId w:val="44"/>
                          </w:numPr>
                          <w:ind w:right="-12"/>
                          <w:jc w:val="both"/>
                        </w:pPr>
                        <w:r w:rsidRPr="00262B3E">
                          <w:rPr>
                            <w:lang w:eastAsia="en-US"/>
                          </w:rPr>
                          <w:t>Малярия</w:t>
                        </w:r>
                        <w:r w:rsidRPr="00262B3E">
                          <w:t xml:space="preserve"> </w:t>
                        </w:r>
                      </w:p>
                      <w:p w:rsidR="007B6410" w:rsidRPr="00262B3E" w:rsidRDefault="007B6410" w:rsidP="006864A2">
                        <w:pPr>
                          <w:pStyle w:val="a3"/>
                          <w:numPr>
                            <w:ilvl w:val="0"/>
                            <w:numId w:val="44"/>
                          </w:numPr>
                          <w:ind w:right="-12"/>
                          <w:jc w:val="both"/>
                        </w:pPr>
                        <w:r w:rsidRPr="00262B3E">
                          <w:rPr>
                            <w:lang w:eastAsia="en-US"/>
                          </w:rPr>
                          <w:t>Лептоспироз</w:t>
                        </w:r>
                      </w:p>
                      <w:p w:rsidR="007B6410" w:rsidRPr="00262B3E" w:rsidRDefault="007B6410" w:rsidP="006864A2">
                        <w:pPr>
                          <w:pStyle w:val="a3"/>
                          <w:numPr>
                            <w:ilvl w:val="0"/>
                            <w:numId w:val="44"/>
                          </w:numPr>
                          <w:ind w:right="-12"/>
                          <w:jc w:val="both"/>
                        </w:pPr>
                        <w:r w:rsidRPr="00262B3E">
                          <w:rPr>
                            <w:lang w:eastAsia="en-US"/>
                          </w:rPr>
                          <w:t>Сыпной тиф</w:t>
                        </w:r>
                        <w:r w:rsidRPr="00262B3E">
                          <w:t xml:space="preserve"> </w:t>
                        </w:r>
                      </w:p>
                      <w:p w:rsidR="007B6410" w:rsidRPr="00262B3E" w:rsidRDefault="007B6410" w:rsidP="006864A2">
                        <w:pPr>
                          <w:pStyle w:val="a3"/>
                          <w:numPr>
                            <w:ilvl w:val="0"/>
                            <w:numId w:val="44"/>
                          </w:numPr>
                          <w:ind w:right="-12"/>
                          <w:jc w:val="both"/>
                        </w:pPr>
                        <w:r w:rsidRPr="00262B3E">
                          <w:rPr>
                            <w:lang w:eastAsia="en-US"/>
                          </w:rPr>
                          <w:t>Милиарный туберкулез</w:t>
                        </w:r>
                      </w:p>
                      <w:p w:rsidR="007B6410" w:rsidRPr="00262B3E" w:rsidRDefault="007B6410" w:rsidP="006864A2">
                        <w:pPr>
                          <w:pStyle w:val="a3"/>
                          <w:numPr>
                            <w:ilvl w:val="0"/>
                            <w:numId w:val="44"/>
                          </w:numPr>
                          <w:ind w:right="-12"/>
                          <w:jc w:val="both"/>
                        </w:pPr>
                        <w:r w:rsidRPr="00262B3E">
                          <w:t>Энтеровирусная инфекция</w:t>
                        </w:r>
                      </w:p>
                      <w:p w:rsidR="007B6410" w:rsidRPr="00262B3E" w:rsidRDefault="007B6410" w:rsidP="006864A2">
                        <w:pPr>
                          <w:pStyle w:val="a3"/>
                          <w:numPr>
                            <w:ilvl w:val="0"/>
                            <w:numId w:val="44"/>
                          </w:numPr>
                          <w:ind w:right="-12"/>
                          <w:jc w:val="both"/>
                        </w:pPr>
                        <w:r w:rsidRPr="00262B3E">
                          <w:t>лейкоз</w:t>
                        </w:r>
                      </w:p>
                    </w:txbxContent>
                  </v:textbox>
                </v:rect>
                <v:rect id="Rectangle 13" o:spid="_x0000_s1037" style="position:absolute;left:7596;top:8734;width:3015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  <v:textbox>
                    <w:txbxContent>
                      <w:p w:rsidR="007B6410" w:rsidRPr="00262B3E" w:rsidRDefault="007B6410" w:rsidP="006864A2">
                        <w:pPr>
                          <w:pStyle w:val="a3"/>
                          <w:ind w:left="-142" w:right="-12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262B3E">
                          <w:rPr>
                            <w:b/>
                            <w:sz w:val="28"/>
                            <w:szCs w:val="28"/>
                          </w:rPr>
                          <w:t>Диагноз вероятен</w:t>
                        </w:r>
                      </w:p>
                    </w:txbxContent>
                  </v:textbox>
                </v:rect>
                <v:rect id="Rectangle 14" o:spid="_x0000_s1038" style="position:absolute;left:7215;top:9937;width:3697;height:11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    <v:textbox>
                    <w:txbxContent>
                      <w:p w:rsidR="007B6410" w:rsidRPr="00046ED2" w:rsidRDefault="007B6410" w:rsidP="006864A2">
                        <w:pPr>
                          <w:ind w:right="-12"/>
                          <w:contextualSpacing/>
                        </w:pPr>
                        <w:r w:rsidRPr="00046ED2">
                          <w:rPr>
                            <w:iCs/>
                          </w:rPr>
                          <w:t>Титр специфических антител к О-антигену S</w:t>
                        </w:r>
                        <w:r w:rsidRPr="00046ED2">
                          <w:rPr>
                            <w:iCs/>
                            <w:lang w:val="en-US"/>
                          </w:rPr>
                          <w:t>almonella</w:t>
                        </w:r>
                        <w:r w:rsidRPr="00046ED2">
                          <w:rPr>
                            <w:iCs/>
                          </w:rPr>
                          <w:t xml:space="preserve"> </w:t>
                        </w:r>
                        <w:r w:rsidRPr="00046ED2">
                          <w:rPr>
                            <w:iCs/>
                            <w:lang w:val="en-US"/>
                          </w:rPr>
                          <w:t>t</w:t>
                        </w:r>
                        <w:r w:rsidRPr="00046ED2">
                          <w:rPr>
                            <w:iCs/>
                          </w:rPr>
                          <w:t>yphi</w:t>
                        </w:r>
                        <w:r w:rsidRPr="00046ED2">
                          <w:t xml:space="preserve"> 1:200</w:t>
                        </w:r>
                      </w:p>
                    </w:txbxContent>
                  </v:textbox>
                </v:rect>
                <v:rect id="Rectangle 15" o:spid="_x0000_s1039" style="position:absolute;left:5168;top:13041;width:6187;height:11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7B6410" w:rsidRPr="001F476F" w:rsidRDefault="007B6410" w:rsidP="006864A2">
                        <w:pPr>
                          <w:pStyle w:val="a3"/>
                          <w:numPr>
                            <w:ilvl w:val="0"/>
                            <w:numId w:val="45"/>
                          </w:numPr>
                          <w:ind w:right="-12"/>
                          <w:jc w:val="both"/>
                        </w:pPr>
                        <w:r w:rsidRPr="001F476F">
                          <w:t xml:space="preserve"> </w:t>
                        </w:r>
                        <w:r w:rsidRPr="001F476F">
                          <w:rPr>
                            <w:b/>
                          </w:rPr>
                          <w:t>ПЦР</w:t>
                        </w:r>
                        <w:r w:rsidRPr="001F476F">
                          <w:t xml:space="preserve"> – </w:t>
                        </w:r>
                        <w:r w:rsidRPr="001F476F">
                          <w:rPr>
                            <w:iCs/>
                          </w:rPr>
                          <w:t>обнаружение ДНК S</w:t>
                        </w:r>
                        <w:r w:rsidRPr="001F476F">
                          <w:rPr>
                            <w:iCs/>
                            <w:lang w:val="en-US"/>
                          </w:rPr>
                          <w:t>almonella</w:t>
                        </w:r>
                        <w:r w:rsidRPr="001F476F">
                          <w:rPr>
                            <w:iCs/>
                          </w:rPr>
                          <w:t xml:space="preserve"> </w:t>
                        </w:r>
                        <w:r w:rsidRPr="001F476F">
                          <w:rPr>
                            <w:iCs/>
                            <w:lang w:val="en-US"/>
                          </w:rPr>
                          <w:t>t</w:t>
                        </w:r>
                        <w:r w:rsidRPr="001F476F">
                          <w:rPr>
                            <w:iCs/>
                          </w:rPr>
                          <w:t>yphi</w:t>
                        </w:r>
                        <w:r w:rsidRPr="001F476F">
                          <w:rPr>
                            <w:b/>
                            <w:iCs/>
                          </w:rPr>
                          <w:t xml:space="preserve"> </w:t>
                        </w:r>
                      </w:p>
                      <w:p w:rsidR="007B6410" w:rsidRPr="001F476F" w:rsidRDefault="007B6410" w:rsidP="006864A2">
                        <w:pPr>
                          <w:pStyle w:val="a3"/>
                          <w:numPr>
                            <w:ilvl w:val="0"/>
                            <w:numId w:val="45"/>
                          </w:numPr>
                          <w:ind w:right="-12"/>
                          <w:jc w:val="both"/>
                        </w:pPr>
                        <w:r w:rsidRPr="001F476F">
                          <w:rPr>
                            <w:b/>
                            <w:iCs/>
                          </w:rPr>
                          <w:t>ИФА –</w:t>
                        </w:r>
                        <w:r w:rsidRPr="001F476F">
                          <w:t xml:space="preserve"> обнаружение в крови специфических </w:t>
                        </w:r>
                        <w:r w:rsidRPr="001F476F">
                          <w:rPr>
                            <w:lang w:val="en-US"/>
                          </w:rPr>
                          <w:t>Ig</w:t>
                        </w:r>
                        <w:r w:rsidRPr="001F476F">
                          <w:t xml:space="preserve"> </w:t>
                        </w:r>
                        <w:r w:rsidRPr="001F476F">
                          <w:rPr>
                            <w:lang w:val="en-US"/>
                          </w:rPr>
                          <w:t>M</w:t>
                        </w:r>
                        <w:r w:rsidRPr="001F476F">
                          <w:t xml:space="preserve"> </w:t>
                        </w:r>
                      </w:p>
                      <w:p w:rsidR="007B6410" w:rsidRPr="00046ED2" w:rsidRDefault="007B6410" w:rsidP="006864A2">
                        <w:pPr>
                          <w:pStyle w:val="a3"/>
                          <w:numPr>
                            <w:ilvl w:val="0"/>
                            <w:numId w:val="45"/>
                          </w:numPr>
                          <w:ind w:right="-12"/>
                          <w:jc w:val="both"/>
                        </w:pPr>
                        <w:r w:rsidRPr="00F6478F">
                          <w:rPr>
                            <w:b/>
                            <w:iCs/>
                          </w:rPr>
                          <w:t xml:space="preserve">выделение </w:t>
                        </w:r>
                        <w:r w:rsidRPr="00046ED2">
                          <w:rPr>
                            <w:iCs/>
                          </w:rPr>
                          <w:t>культуры S</w:t>
                        </w:r>
                        <w:r w:rsidRPr="00046ED2">
                          <w:rPr>
                            <w:iCs/>
                            <w:lang w:val="en-US"/>
                          </w:rPr>
                          <w:t>almonella</w:t>
                        </w:r>
                        <w:r w:rsidRPr="00046ED2">
                          <w:rPr>
                            <w:iCs/>
                          </w:rPr>
                          <w:t xml:space="preserve"> </w:t>
                        </w:r>
                        <w:r w:rsidRPr="00046ED2">
                          <w:rPr>
                            <w:iCs/>
                            <w:lang w:val="en-US"/>
                          </w:rPr>
                          <w:t>t</w:t>
                        </w:r>
                        <w:r w:rsidRPr="00046ED2">
                          <w:rPr>
                            <w:iCs/>
                          </w:rPr>
                          <w:t xml:space="preserve">yphi </w:t>
                        </w:r>
                      </w:p>
                      <w:p w:rsidR="007B6410" w:rsidRPr="00A46726" w:rsidRDefault="007B6410" w:rsidP="006864A2">
                        <w:pPr>
                          <w:pStyle w:val="a3"/>
                          <w:ind w:left="578" w:right="-12"/>
                          <w:jc w:val="both"/>
                        </w:pPr>
                      </w:p>
                    </w:txbxContent>
                  </v:textbox>
                </v:re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6" o:spid="_x0000_s1040" type="#_x0000_t88" style="position:absolute;left:5671;top:4200;width:786;height:8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HT378A&#10;AADbAAAADwAAAGRycy9kb3ducmV2LnhtbERP3WrCMBS+H+wdwhl4N9OJTqlNZRMc3o1FH+DQHNti&#10;c1KSrK1vbwbC7s7H93uK3WQ7MZAPrWMFb/MMBHHlTMu1gvPp8LoBESKywc4xKbhRgF35/FRgbtzI&#10;PzToWIsUwiFHBU2MfS5lqBqyGOauJ07cxXmLMUFfS+NxTOG2k4sse5cWW04NDfa0b6i66l+r4HOJ&#10;fvDfY8Uax4U+Lr/2bm2Vmr1MH1sQkab4L364jybNX8HfL+kAWd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2wdPfvwAAANsAAAAPAAAAAAAAAAAAAAAAAJgCAABkcnMvZG93bnJl&#10;di54bWxQSwUGAAAAAAQABAD1AAAAhAMAAAAA&#10;" adj="2426"/>
                <v:shape id="AutoShape 17" o:spid="_x0000_s1041" type="#_x0000_t32" style="position:absolute;left:9067;top:9244;width:15;height:7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TVlsMAAADbAAAADwAAAGRycy9kb3ducmV2LnhtbERPTWvCQBC9C/6HZYTedGMPUlNXKYKl&#10;pPSgKaHehuyYhGZnw+5qkv56t1DobR7vcza7wbTiRs43lhUsFwkI4tLqhisFn/lh/gTCB2SNrWVS&#10;MJKH3XY62WCqbc9Hup1CJWII+xQV1CF0qZS+rMmgX9iOOHIX6wyGCF0ltcM+hptWPibJShpsODbU&#10;2NG+pvL7dDUKvt7X12IsPigrluvsjM74n/xVqYfZ8PIMItAQ/sV/7jcd56/g95d4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k1ZbDAAAA2wAAAA8AAAAAAAAAAAAA&#10;AAAAoQIAAGRycy9kb3ducmV2LnhtbFBLBQYAAAAABAAEAPkAAACRAwAAAAA=&#10;">
                  <v:stroke endarrow="block"/>
                </v:shape>
                <v:shape id="AutoShape 18" o:spid="_x0000_s1042" type="#_x0000_t32" style="position:absolute;left:9049;top:8087;width:0;height:6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OIL8AAAADbAAAADwAAAGRycy9kb3ducmV2LnhtbERPS2vCQBC+C/0Pywi96UahVqJraAMF&#10;6aX4gPY4ZMdkaXY2ZNds/PddQehtPr7nbIvRtmKg3hvHChbzDARx5bThWsH59DFbg/ABWWPrmBTc&#10;yEOxe5psMdcu8oGGY6hFCmGfo4ImhC6X0lcNWfRz1xEn7uJ6iyHBvpa6x5jCbSuXWbaSFg2nhgY7&#10;Khuqfo9Xq8DELzN0+zK+f37/eB3J3F6cUep5Or5tQAQaw7/44d7rNP8V7r+kA+Tu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iTiC/AAAAA2wAAAA8AAAAAAAAAAAAAAAAA&#10;oQIAAGRycy9kb3ducmV2LnhtbFBLBQYAAAAABAAEAPkAAACOAwAAAAA=&#10;">
                  <v:stroke endarrow="block"/>
                </v:shape>
                <v:shape id="AutoShape 19" o:spid="_x0000_s1043" type="#_x0000_t32" style="position:absolute;left:9049;top:11043;width:0;height:4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fkf8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AIr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Xfkf8UAAADbAAAADwAAAAAAAAAA&#10;AAAAAAChAgAAZHJzL2Rvd25yZXYueG1sUEsFBgAAAAAEAAQA+QAAAJMDAAAAAA==&#10;">
                  <v:stroke endarrow="block"/>
                </v:shape>
                <v:shape id="AutoShape 20" o:spid="_x0000_s1044" type="#_x0000_t32" style="position:absolute;left:6457;top:8515;width:1139;height:47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tB5MIAAADb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Axuv8QD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jtB5MIAAADbAAAADwAAAAAAAAAAAAAA&#10;AAChAgAAZHJzL2Rvd25yZXYueG1sUEsFBgAAAAAEAAQA+QAAAJADAAAAAA==&#10;">
                  <v:stroke endarrow="block"/>
                </v:shape>
                <v:shape id="AutoShape 21" o:spid="_x0000_s1045" type="#_x0000_t32" style="position:absolute;left:9101;top:12163;width:0;height:4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    <v:stroke endarrow="block"/>
                </v:shape>
              </v:group>
            </w:pict>
          </mc:Fallback>
        </mc:AlternateContent>
      </w:r>
    </w:p>
    <w:p w:rsidR="005B2BEB" w:rsidRDefault="005B2BEB" w:rsidP="00B02C28">
      <w:pPr>
        <w:rPr>
          <w:rFonts w:eastAsia="Calibri"/>
          <w:i/>
          <w:sz w:val="28"/>
          <w:szCs w:val="28"/>
          <w:lang w:eastAsia="en-US"/>
        </w:rPr>
      </w:pPr>
    </w:p>
    <w:p w:rsidR="005B2BEB" w:rsidRDefault="005B2BEB" w:rsidP="00B02C28">
      <w:pPr>
        <w:rPr>
          <w:rFonts w:eastAsia="Calibri"/>
          <w:i/>
          <w:sz w:val="28"/>
          <w:szCs w:val="28"/>
          <w:lang w:eastAsia="en-US"/>
        </w:rPr>
      </w:pPr>
    </w:p>
    <w:p w:rsidR="005B2BEB" w:rsidRDefault="005B2BEB" w:rsidP="00B02C28">
      <w:pPr>
        <w:rPr>
          <w:rFonts w:eastAsia="Calibri"/>
          <w:i/>
          <w:sz w:val="28"/>
          <w:szCs w:val="28"/>
          <w:lang w:eastAsia="en-US"/>
        </w:rPr>
      </w:pPr>
    </w:p>
    <w:p w:rsidR="005B2BEB" w:rsidRDefault="005B2BEB" w:rsidP="00B02C28">
      <w:pPr>
        <w:rPr>
          <w:rFonts w:eastAsia="Calibri"/>
          <w:i/>
          <w:sz w:val="28"/>
          <w:szCs w:val="28"/>
          <w:lang w:eastAsia="en-US"/>
        </w:rPr>
      </w:pPr>
    </w:p>
    <w:p w:rsidR="005B2BEB" w:rsidRDefault="005B2BEB" w:rsidP="00B02C28">
      <w:pPr>
        <w:rPr>
          <w:rFonts w:eastAsia="Calibri"/>
          <w:i/>
          <w:sz w:val="28"/>
          <w:szCs w:val="28"/>
          <w:lang w:eastAsia="en-US"/>
        </w:rPr>
      </w:pPr>
    </w:p>
    <w:p w:rsidR="005B2BEB" w:rsidRDefault="005B2BEB" w:rsidP="00B02C28">
      <w:pPr>
        <w:rPr>
          <w:rFonts w:eastAsia="Calibri"/>
          <w:i/>
          <w:sz w:val="28"/>
          <w:szCs w:val="28"/>
          <w:lang w:eastAsia="en-US"/>
        </w:rPr>
      </w:pPr>
    </w:p>
    <w:p w:rsidR="005B2BEB" w:rsidRDefault="005B2BEB" w:rsidP="00B02C28">
      <w:pPr>
        <w:rPr>
          <w:rFonts w:eastAsia="Calibri"/>
          <w:i/>
          <w:sz w:val="28"/>
          <w:szCs w:val="28"/>
          <w:lang w:eastAsia="en-US"/>
        </w:rPr>
      </w:pPr>
    </w:p>
    <w:p w:rsidR="005B2BEB" w:rsidRDefault="005B2BEB" w:rsidP="00B02C28">
      <w:pPr>
        <w:rPr>
          <w:rFonts w:eastAsia="Calibri"/>
          <w:i/>
          <w:sz w:val="28"/>
          <w:szCs w:val="28"/>
          <w:lang w:eastAsia="en-US"/>
        </w:rPr>
      </w:pPr>
    </w:p>
    <w:p w:rsidR="005B2BEB" w:rsidRDefault="009A6E65" w:rsidP="009A6E65">
      <w:pPr>
        <w:tabs>
          <w:tab w:val="left" w:pos="3345"/>
        </w:tabs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ab/>
      </w:r>
    </w:p>
    <w:p w:rsidR="005B2BEB" w:rsidRDefault="005B2BEB" w:rsidP="00B02C28">
      <w:pPr>
        <w:rPr>
          <w:rFonts w:eastAsia="Calibri"/>
          <w:i/>
          <w:sz w:val="28"/>
          <w:szCs w:val="28"/>
          <w:lang w:eastAsia="en-US"/>
        </w:rPr>
      </w:pPr>
    </w:p>
    <w:p w:rsidR="005B2BEB" w:rsidRDefault="005B2BEB" w:rsidP="00B02C28">
      <w:pPr>
        <w:rPr>
          <w:rFonts w:eastAsia="Calibri"/>
          <w:i/>
          <w:sz w:val="28"/>
          <w:szCs w:val="28"/>
          <w:lang w:eastAsia="en-US"/>
        </w:rPr>
      </w:pPr>
    </w:p>
    <w:p w:rsidR="005B2BEB" w:rsidRDefault="005B2BEB" w:rsidP="00B02C28">
      <w:pPr>
        <w:rPr>
          <w:rFonts w:eastAsia="Calibri"/>
          <w:i/>
          <w:sz w:val="28"/>
          <w:szCs w:val="28"/>
          <w:lang w:eastAsia="en-US"/>
        </w:rPr>
      </w:pPr>
    </w:p>
    <w:p w:rsidR="005B2BEB" w:rsidRDefault="005B2BEB" w:rsidP="00B02C28">
      <w:pPr>
        <w:rPr>
          <w:rFonts w:eastAsia="Calibri"/>
          <w:i/>
          <w:sz w:val="28"/>
          <w:szCs w:val="28"/>
          <w:lang w:eastAsia="en-US"/>
        </w:rPr>
      </w:pPr>
    </w:p>
    <w:p w:rsidR="005B2BEB" w:rsidRDefault="005B2BEB" w:rsidP="00B02C28">
      <w:pPr>
        <w:rPr>
          <w:rFonts w:eastAsia="Calibri"/>
          <w:i/>
          <w:sz w:val="28"/>
          <w:szCs w:val="28"/>
          <w:lang w:eastAsia="en-US"/>
        </w:rPr>
      </w:pPr>
    </w:p>
    <w:p w:rsidR="005B2BEB" w:rsidRDefault="005B2BEB" w:rsidP="00B02C28">
      <w:pPr>
        <w:rPr>
          <w:rFonts w:eastAsia="Calibri"/>
          <w:i/>
          <w:sz w:val="28"/>
          <w:szCs w:val="28"/>
          <w:lang w:eastAsia="en-US"/>
        </w:rPr>
      </w:pPr>
    </w:p>
    <w:p w:rsidR="005B2BEB" w:rsidRDefault="005B2BEB" w:rsidP="00B02C28">
      <w:pPr>
        <w:rPr>
          <w:rFonts w:eastAsia="Calibri"/>
          <w:i/>
          <w:sz w:val="28"/>
          <w:szCs w:val="28"/>
          <w:lang w:eastAsia="en-US"/>
        </w:rPr>
      </w:pPr>
    </w:p>
    <w:p w:rsidR="005B2BEB" w:rsidRDefault="005B2BEB" w:rsidP="00B02C28">
      <w:pPr>
        <w:rPr>
          <w:rFonts w:eastAsia="Calibri"/>
          <w:i/>
          <w:sz w:val="28"/>
          <w:szCs w:val="28"/>
          <w:lang w:eastAsia="en-US"/>
        </w:rPr>
      </w:pPr>
    </w:p>
    <w:p w:rsidR="005B2BEB" w:rsidRDefault="005B2BEB" w:rsidP="00B02C28">
      <w:pPr>
        <w:rPr>
          <w:rFonts w:eastAsia="Calibri"/>
          <w:i/>
          <w:sz w:val="28"/>
          <w:szCs w:val="28"/>
          <w:lang w:eastAsia="en-US"/>
        </w:rPr>
      </w:pPr>
    </w:p>
    <w:p w:rsidR="005B2BEB" w:rsidRDefault="005B2BEB" w:rsidP="00B02C28">
      <w:pPr>
        <w:rPr>
          <w:rFonts w:eastAsia="Calibri"/>
          <w:i/>
          <w:sz w:val="28"/>
          <w:szCs w:val="28"/>
          <w:lang w:eastAsia="en-US"/>
        </w:rPr>
      </w:pPr>
    </w:p>
    <w:p w:rsidR="005B2BEB" w:rsidRDefault="005B2BEB" w:rsidP="00B02C28">
      <w:pPr>
        <w:rPr>
          <w:rFonts w:eastAsia="Calibri"/>
          <w:i/>
          <w:sz w:val="28"/>
          <w:szCs w:val="28"/>
          <w:lang w:eastAsia="en-US"/>
        </w:rPr>
      </w:pPr>
    </w:p>
    <w:p w:rsidR="005B2BEB" w:rsidRDefault="005B2BEB" w:rsidP="00B02C28">
      <w:pPr>
        <w:rPr>
          <w:rFonts w:eastAsia="Calibri"/>
          <w:i/>
          <w:sz w:val="28"/>
          <w:szCs w:val="28"/>
          <w:lang w:eastAsia="en-US"/>
        </w:rPr>
      </w:pPr>
    </w:p>
    <w:p w:rsidR="005B2BEB" w:rsidRDefault="005B2BEB" w:rsidP="00B02C28">
      <w:pPr>
        <w:rPr>
          <w:rFonts w:eastAsia="Calibri"/>
          <w:i/>
          <w:sz w:val="28"/>
          <w:szCs w:val="28"/>
          <w:lang w:eastAsia="en-US"/>
        </w:rPr>
      </w:pPr>
    </w:p>
    <w:p w:rsidR="000D22AB" w:rsidRDefault="000D22AB" w:rsidP="00B02C28">
      <w:pPr>
        <w:jc w:val="both"/>
        <w:rPr>
          <w:sz w:val="28"/>
          <w:szCs w:val="28"/>
        </w:rPr>
      </w:pPr>
    </w:p>
    <w:p w:rsidR="000D22AB" w:rsidRDefault="000D22AB" w:rsidP="00B02C28">
      <w:pPr>
        <w:jc w:val="both"/>
        <w:rPr>
          <w:sz w:val="28"/>
          <w:szCs w:val="28"/>
        </w:rPr>
      </w:pPr>
    </w:p>
    <w:p w:rsidR="000D22AB" w:rsidRDefault="000D22AB" w:rsidP="00B02C28">
      <w:pPr>
        <w:jc w:val="both"/>
        <w:rPr>
          <w:sz w:val="28"/>
          <w:szCs w:val="28"/>
        </w:rPr>
      </w:pPr>
    </w:p>
    <w:p w:rsidR="000D22AB" w:rsidRDefault="000D22AB" w:rsidP="00B02C28">
      <w:pPr>
        <w:jc w:val="both"/>
        <w:rPr>
          <w:sz w:val="28"/>
          <w:szCs w:val="28"/>
        </w:rPr>
      </w:pPr>
    </w:p>
    <w:p w:rsidR="000D22AB" w:rsidRDefault="000D22AB" w:rsidP="00B02C28">
      <w:pPr>
        <w:jc w:val="both"/>
        <w:rPr>
          <w:sz w:val="28"/>
          <w:szCs w:val="28"/>
        </w:rPr>
      </w:pPr>
    </w:p>
    <w:p w:rsidR="000D22AB" w:rsidRDefault="000D22AB" w:rsidP="00B02C28">
      <w:pPr>
        <w:jc w:val="both"/>
        <w:rPr>
          <w:sz w:val="28"/>
          <w:szCs w:val="28"/>
        </w:rPr>
      </w:pPr>
    </w:p>
    <w:p w:rsidR="000D22AB" w:rsidRDefault="000D22AB" w:rsidP="00B02C28">
      <w:pPr>
        <w:jc w:val="both"/>
        <w:rPr>
          <w:sz w:val="28"/>
          <w:szCs w:val="28"/>
        </w:rPr>
      </w:pPr>
    </w:p>
    <w:p w:rsidR="000D22AB" w:rsidRDefault="000D22AB" w:rsidP="00B02C28">
      <w:pPr>
        <w:jc w:val="both"/>
        <w:rPr>
          <w:sz w:val="28"/>
          <w:szCs w:val="28"/>
        </w:rPr>
      </w:pPr>
    </w:p>
    <w:p w:rsidR="000D22AB" w:rsidRDefault="000D22AB" w:rsidP="00B02C28">
      <w:pPr>
        <w:jc w:val="both"/>
        <w:rPr>
          <w:sz w:val="28"/>
          <w:szCs w:val="28"/>
        </w:rPr>
      </w:pPr>
    </w:p>
    <w:p w:rsidR="000D22AB" w:rsidRDefault="000D22AB" w:rsidP="00B02C28">
      <w:pPr>
        <w:jc w:val="both"/>
        <w:rPr>
          <w:sz w:val="28"/>
          <w:szCs w:val="28"/>
        </w:rPr>
      </w:pPr>
    </w:p>
    <w:p w:rsidR="000D22AB" w:rsidRDefault="000D22AB" w:rsidP="00B02C28">
      <w:pPr>
        <w:jc w:val="both"/>
        <w:rPr>
          <w:sz w:val="28"/>
          <w:szCs w:val="28"/>
        </w:rPr>
      </w:pPr>
    </w:p>
    <w:p w:rsidR="000D22AB" w:rsidRDefault="000D22AB" w:rsidP="00B02C28">
      <w:pPr>
        <w:jc w:val="both"/>
        <w:rPr>
          <w:sz w:val="28"/>
          <w:szCs w:val="28"/>
        </w:rPr>
      </w:pPr>
    </w:p>
    <w:p w:rsidR="000D22AB" w:rsidRDefault="000D22AB" w:rsidP="00B02C28">
      <w:pPr>
        <w:jc w:val="both"/>
        <w:rPr>
          <w:sz w:val="28"/>
          <w:szCs w:val="28"/>
        </w:rPr>
      </w:pPr>
    </w:p>
    <w:p w:rsidR="000D22AB" w:rsidRDefault="000D22AB" w:rsidP="00B02C28">
      <w:pPr>
        <w:jc w:val="both"/>
        <w:rPr>
          <w:sz w:val="28"/>
          <w:szCs w:val="28"/>
        </w:rPr>
      </w:pPr>
    </w:p>
    <w:p w:rsidR="002570EB" w:rsidRDefault="002570EB" w:rsidP="00B02C28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6004C2" w:rsidRDefault="006004C2" w:rsidP="00B02C28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6004C2" w:rsidRDefault="006004C2" w:rsidP="00B02C28">
      <w:pPr>
        <w:tabs>
          <w:tab w:val="left" w:pos="0"/>
        </w:tabs>
        <w:contextualSpacing/>
        <w:jc w:val="both"/>
        <w:rPr>
          <w:b/>
          <w:sz w:val="28"/>
          <w:szCs w:val="28"/>
        </w:rPr>
        <w:sectPr w:rsidR="006004C2" w:rsidSect="007B6410">
          <w:footerReference w:type="default" r:id="rId9"/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F56A25" w:rsidRPr="002570EB" w:rsidRDefault="00571851" w:rsidP="00B02C28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2570EB">
        <w:rPr>
          <w:b/>
          <w:sz w:val="28"/>
          <w:szCs w:val="28"/>
        </w:rPr>
        <w:lastRenderedPageBreak/>
        <w:t xml:space="preserve">2.2 Дифференциальный диагноз </w:t>
      </w:r>
      <w:r w:rsidRPr="002570EB">
        <w:rPr>
          <w:rFonts w:eastAsia="Calibri"/>
          <w:b/>
          <w:sz w:val="28"/>
          <w:szCs w:val="28"/>
          <w:lang w:eastAsia="en-US"/>
        </w:rPr>
        <w:t>и обоснование дополнительных исследований</w:t>
      </w:r>
      <w:r w:rsidR="002570EB">
        <w:rPr>
          <w:rFonts w:eastAsia="Calibri"/>
          <w:sz w:val="28"/>
          <w:szCs w:val="28"/>
          <w:lang w:eastAsia="en-US"/>
        </w:rPr>
        <w:t xml:space="preserve"> </w:t>
      </w:r>
      <w:r w:rsidR="00F56A25" w:rsidRPr="00605DEE">
        <w:rPr>
          <w:sz w:val="28"/>
          <w:szCs w:val="28"/>
        </w:rPr>
        <w:sym w:font="Symbol" w:char="F05B"/>
      </w:r>
      <w:r w:rsidR="00F56A25" w:rsidRPr="002570EB">
        <w:rPr>
          <w:sz w:val="28"/>
          <w:szCs w:val="28"/>
        </w:rPr>
        <w:t>1</w:t>
      </w:r>
      <w:r w:rsidR="00FF1793">
        <w:rPr>
          <w:sz w:val="28"/>
          <w:szCs w:val="28"/>
          <w:lang w:val="kk-KZ"/>
        </w:rPr>
        <w:t>-</w:t>
      </w:r>
      <w:r w:rsidR="00F56A25" w:rsidRPr="002570EB">
        <w:rPr>
          <w:sz w:val="28"/>
          <w:szCs w:val="28"/>
        </w:rPr>
        <w:t>4</w:t>
      </w:r>
      <w:r w:rsidR="00F56A25" w:rsidRPr="00605DEE">
        <w:rPr>
          <w:sz w:val="28"/>
          <w:szCs w:val="28"/>
        </w:rPr>
        <w:sym w:font="Symbol" w:char="F05D"/>
      </w:r>
      <w:r w:rsidR="006004C2">
        <w:rPr>
          <w:b/>
          <w:sz w:val="28"/>
          <w:szCs w:val="28"/>
        </w:rPr>
        <w:t>: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7"/>
        <w:gridCol w:w="3220"/>
        <w:gridCol w:w="2835"/>
        <w:gridCol w:w="7087"/>
      </w:tblGrid>
      <w:tr w:rsidR="00571851" w:rsidRPr="00605DEE" w:rsidTr="006864A2">
        <w:trPr>
          <w:trHeight w:val="699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Pr="00407A92" w:rsidRDefault="00571851" w:rsidP="00B02C28">
            <w:pPr>
              <w:tabs>
                <w:tab w:val="left" w:pos="426"/>
              </w:tabs>
              <w:rPr>
                <w:rFonts w:eastAsia="Calibri"/>
                <w:b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b/>
                <w:sz w:val="27"/>
                <w:szCs w:val="27"/>
                <w:lang w:eastAsia="en-US"/>
              </w:rPr>
              <w:t>Диагноз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Pr="00407A92" w:rsidRDefault="00571851" w:rsidP="00B02C28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b/>
                <w:sz w:val="27"/>
                <w:szCs w:val="27"/>
                <w:lang w:eastAsia="en-US"/>
              </w:rPr>
              <w:t>Обоснование для дифференциальной диагностики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Pr="00407A92" w:rsidRDefault="00571851" w:rsidP="00B02C28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b/>
                <w:sz w:val="27"/>
                <w:szCs w:val="27"/>
                <w:lang w:eastAsia="en-US"/>
              </w:rPr>
              <w:t>Обследования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Pr="00407A92" w:rsidRDefault="00571851" w:rsidP="00B02C28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b/>
                <w:sz w:val="27"/>
                <w:szCs w:val="27"/>
                <w:lang w:eastAsia="en-US"/>
              </w:rPr>
              <w:t>Критерии исключения диагноза</w:t>
            </w:r>
          </w:p>
        </w:tc>
      </w:tr>
      <w:tr w:rsidR="00776A20" w:rsidRPr="00605DEE" w:rsidTr="006864A2">
        <w:trPr>
          <w:trHeight w:val="268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20" w:rsidRPr="00407A92" w:rsidRDefault="00EE78A3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Сальмонеллез тифоподобная форма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20" w:rsidRPr="00407A92" w:rsidRDefault="00EE78A3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Лихорадка, диарея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20" w:rsidRPr="00407A92" w:rsidRDefault="00EE78A3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Бактериологическое</w:t>
            </w:r>
            <w:r w:rsidR="0065480F" w:rsidRPr="00407A92">
              <w:rPr>
                <w:rFonts w:eastAsia="Calibri"/>
                <w:sz w:val="27"/>
                <w:szCs w:val="27"/>
                <w:lang w:eastAsia="en-US"/>
              </w:rPr>
              <w:t xml:space="preserve"> исследование кала</w:t>
            </w:r>
            <w:r w:rsidRPr="00407A92">
              <w:rPr>
                <w:rFonts w:eastAsia="Calibri"/>
                <w:sz w:val="27"/>
                <w:szCs w:val="27"/>
                <w:lang w:eastAsia="en-US"/>
              </w:rPr>
              <w:t xml:space="preserve"> и серологическое </w:t>
            </w:r>
            <w:r w:rsidR="002570EB" w:rsidRPr="00407A92">
              <w:rPr>
                <w:rFonts w:eastAsia="Calibri"/>
                <w:sz w:val="27"/>
                <w:szCs w:val="27"/>
                <w:lang w:eastAsia="en-US"/>
              </w:rPr>
              <w:t>исследование крови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20" w:rsidRPr="00407A92" w:rsidRDefault="00EE78A3" w:rsidP="006864A2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Начало по типу острого гастроэнтерита, лихорадка неправильного характера, «тифозный статус» отсутствует, гепатолиенальный синдром встречается не всегда</w:t>
            </w:r>
          </w:p>
          <w:p w:rsidR="00776A20" w:rsidRPr="00407A92" w:rsidRDefault="00776A20" w:rsidP="00B02C28">
            <w:pPr>
              <w:tabs>
                <w:tab w:val="left" w:pos="955"/>
              </w:tabs>
              <w:rPr>
                <w:rFonts w:eastAsia="Calibri"/>
                <w:sz w:val="27"/>
                <w:szCs w:val="27"/>
                <w:lang w:eastAsia="en-US"/>
              </w:rPr>
            </w:pPr>
          </w:p>
        </w:tc>
      </w:tr>
      <w:tr w:rsidR="00987340" w:rsidRPr="00605DEE" w:rsidTr="006864A2">
        <w:trPr>
          <w:trHeight w:val="268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0" w:rsidRPr="00407A92" w:rsidRDefault="00987340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Инфекционный мононуклеоз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0" w:rsidRPr="00407A92" w:rsidRDefault="00F7193B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Лихорадка, гепатоспленомегалия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0" w:rsidRPr="00407A92" w:rsidRDefault="00F7193B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 xml:space="preserve">наличие атипичных мононуклеар более 10%, ИФА – анти ВЭБ </w:t>
            </w:r>
            <w:r w:rsidRPr="00407A92">
              <w:rPr>
                <w:rFonts w:eastAsia="Calibri"/>
                <w:sz w:val="27"/>
                <w:szCs w:val="27"/>
                <w:lang w:val="en-US" w:eastAsia="en-US"/>
              </w:rPr>
              <w:t>Ig</w:t>
            </w:r>
            <w:r w:rsidRPr="00407A92"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 w:rsidRPr="00407A92">
              <w:rPr>
                <w:rFonts w:eastAsia="Calibri"/>
                <w:sz w:val="27"/>
                <w:szCs w:val="27"/>
                <w:lang w:val="en-US" w:eastAsia="en-US"/>
              </w:rPr>
              <w:t>M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0" w:rsidRPr="00407A92" w:rsidRDefault="00F7193B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Ангина, лимфоаденопатия</w:t>
            </w:r>
            <w:r w:rsidR="002570EB" w:rsidRPr="00407A92">
              <w:rPr>
                <w:rFonts w:eastAsia="Calibri"/>
                <w:sz w:val="27"/>
                <w:szCs w:val="27"/>
                <w:lang w:eastAsia="en-US"/>
              </w:rPr>
              <w:t xml:space="preserve"> (особенно </w:t>
            </w:r>
            <w:r w:rsidR="000F202D" w:rsidRPr="00407A92">
              <w:rPr>
                <w:rFonts w:eastAsia="Calibri"/>
                <w:sz w:val="27"/>
                <w:szCs w:val="27"/>
                <w:lang w:eastAsia="en-US"/>
              </w:rPr>
              <w:t>шейных лимфоузлов)</w:t>
            </w:r>
          </w:p>
          <w:p w:rsidR="000F202D" w:rsidRPr="00407A92" w:rsidRDefault="000F202D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</w:p>
        </w:tc>
      </w:tr>
      <w:tr w:rsidR="0080339C" w:rsidRPr="00605DEE" w:rsidTr="006864A2">
        <w:trPr>
          <w:trHeight w:val="268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9C" w:rsidRPr="00407A92" w:rsidRDefault="0080339C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Иерсиниоз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9C" w:rsidRPr="00407A92" w:rsidRDefault="0080339C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Лихорадка, интоксикация, гепатоспленомегалия, диарея, полиморфная сыпь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9C" w:rsidRPr="00407A92" w:rsidRDefault="0080339C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 xml:space="preserve">Бактериологическое </w:t>
            </w:r>
            <w:r w:rsidR="0065480F" w:rsidRPr="00407A92">
              <w:rPr>
                <w:rFonts w:eastAsia="Calibri"/>
                <w:sz w:val="27"/>
                <w:szCs w:val="27"/>
                <w:lang w:eastAsia="en-US"/>
              </w:rPr>
              <w:t xml:space="preserve">исследование кала </w:t>
            </w:r>
            <w:r w:rsidRPr="00407A92">
              <w:rPr>
                <w:rFonts w:eastAsia="Calibri"/>
                <w:sz w:val="27"/>
                <w:szCs w:val="27"/>
                <w:lang w:eastAsia="en-US"/>
              </w:rPr>
              <w:t xml:space="preserve">и серологическое </w:t>
            </w:r>
            <w:r w:rsidR="002570EB" w:rsidRPr="00407A92">
              <w:rPr>
                <w:rFonts w:eastAsia="Calibri"/>
                <w:sz w:val="27"/>
                <w:szCs w:val="27"/>
                <w:lang w:eastAsia="en-US"/>
              </w:rPr>
              <w:t>исследование крови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9C" w:rsidRPr="00407A92" w:rsidRDefault="0080339C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Полиморфизм клинических симптомов (поражение суставов, скарлатиноподобная, реже пятнисто-папулезная сыпь на коже, симптом капюшона, перчаток и носков, шелушение кожи, желтуха, гиперемия, припухание ладоней и стоп)</w:t>
            </w:r>
          </w:p>
        </w:tc>
      </w:tr>
      <w:tr w:rsidR="0080339C" w:rsidRPr="00605DEE" w:rsidTr="006864A2">
        <w:trPr>
          <w:trHeight w:val="268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9C" w:rsidRPr="00407A92" w:rsidRDefault="0080339C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 xml:space="preserve">Малярия 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9C" w:rsidRPr="00407A92" w:rsidRDefault="00820016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Лихорадка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9C" w:rsidRPr="00407A92" w:rsidRDefault="00820016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Толстая капля крови на присутствие малярийных плазмодиев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9C" w:rsidRPr="00407A92" w:rsidRDefault="00BC4166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Типичные приступы, сопровождающиеся ознобом, жаром и потом</w:t>
            </w:r>
            <w:r w:rsidR="002570EB" w:rsidRPr="00407A92">
              <w:rPr>
                <w:rFonts w:eastAsia="Calibri"/>
                <w:sz w:val="27"/>
                <w:szCs w:val="27"/>
                <w:lang w:eastAsia="en-US"/>
              </w:rPr>
              <w:t>.</w:t>
            </w:r>
          </w:p>
        </w:tc>
      </w:tr>
      <w:tr w:rsidR="0095654E" w:rsidRPr="00605DEE" w:rsidTr="006864A2">
        <w:trPr>
          <w:trHeight w:val="268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4E" w:rsidRPr="00407A92" w:rsidRDefault="0095654E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 xml:space="preserve">Грипп 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4E" w:rsidRPr="00407A92" w:rsidRDefault="0095654E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 xml:space="preserve">Лихорадка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4E" w:rsidRPr="00407A92" w:rsidRDefault="006175D3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Мазок из носа на иммунофлюоресцентный анализ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4E" w:rsidRPr="00407A92" w:rsidRDefault="0095654E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 xml:space="preserve">Рост заболеваемости в холодное время года, резкая головная боль, кратковременная лихорадка (4-5 дней), гиперемия лица, боли в глазных яблоках, мышцах, </w:t>
            </w:r>
          </w:p>
        </w:tc>
      </w:tr>
      <w:tr w:rsidR="00987340" w:rsidRPr="00605DEE" w:rsidTr="006864A2">
        <w:trPr>
          <w:trHeight w:val="268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0" w:rsidRPr="00407A92" w:rsidRDefault="00CB5088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Лептоспироз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0" w:rsidRPr="00407A92" w:rsidRDefault="00CB5088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 xml:space="preserve">Лихорадка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0" w:rsidRPr="00407A92" w:rsidRDefault="00C2753C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Б</w:t>
            </w:r>
            <w:r w:rsidR="00CB5088" w:rsidRPr="00407A92">
              <w:rPr>
                <w:rFonts w:eastAsia="Calibri"/>
                <w:sz w:val="27"/>
                <w:szCs w:val="27"/>
                <w:lang w:eastAsia="en-US"/>
              </w:rPr>
              <w:t xml:space="preserve">актериологическое и серологическое исследование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40" w:rsidRPr="00407A92" w:rsidRDefault="00CB5088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 xml:space="preserve">Характерный эпиданамнез, бурное, внезапное начало заболевания, боли в икроножных мышцах, усиливающиеся при ходьбе, гиперемия, одутловатость лица, склерит, полиморфная экзантема на 3-6 день болезни, артрит, желтуха, менингеальные знаки положительны, поражения </w:t>
            </w:r>
            <w:r w:rsidRPr="00407A92">
              <w:rPr>
                <w:rFonts w:eastAsia="Calibri"/>
                <w:sz w:val="27"/>
                <w:szCs w:val="27"/>
                <w:lang w:eastAsia="en-US"/>
              </w:rPr>
              <w:lastRenderedPageBreak/>
              <w:t>почек (олиго- или анурия, положительный симптом Пастернацкого)</w:t>
            </w:r>
            <w:r w:rsidR="00C2753C" w:rsidRPr="00407A92">
              <w:rPr>
                <w:rFonts w:eastAsia="Calibri"/>
                <w:sz w:val="27"/>
                <w:szCs w:val="27"/>
                <w:lang w:eastAsia="en-US"/>
              </w:rPr>
              <w:t>, в ОАМ протеинури</w:t>
            </w:r>
            <w:r w:rsidR="005A5395" w:rsidRPr="00407A92">
              <w:rPr>
                <w:rFonts w:eastAsia="Calibri"/>
                <w:sz w:val="27"/>
                <w:szCs w:val="27"/>
                <w:lang w:eastAsia="en-US"/>
              </w:rPr>
              <w:t>я, лейкоцитурия, микрогематурия.</w:t>
            </w:r>
          </w:p>
        </w:tc>
      </w:tr>
      <w:tr w:rsidR="00EB7922" w:rsidRPr="00605DEE" w:rsidTr="006864A2">
        <w:trPr>
          <w:trHeight w:val="268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22" w:rsidRPr="00407A92" w:rsidRDefault="00EB7922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lastRenderedPageBreak/>
              <w:t>Аденовирусная инфекция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22" w:rsidRPr="00407A92" w:rsidRDefault="00EB7922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Лихорадка, лимфоаденопатия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22" w:rsidRPr="00407A92" w:rsidRDefault="006175D3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Мазок из носа на иммунофлюоресцентный анализ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22" w:rsidRPr="00407A92" w:rsidRDefault="006175D3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Осенне</w:t>
            </w:r>
            <w:r w:rsidR="00EB7922" w:rsidRPr="00407A92">
              <w:rPr>
                <w:rFonts w:eastAsia="Calibri"/>
                <w:sz w:val="27"/>
                <w:szCs w:val="27"/>
                <w:lang w:eastAsia="en-US"/>
              </w:rPr>
              <w:t>-зимняя сезонность, слабая головная боль, слабая или умеренно выраженная интоксикация, выраженный и длительно сохраняющийся катаральный синдром, сухой</w:t>
            </w:r>
            <w:r w:rsidRPr="00407A92">
              <w:rPr>
                <w:rFonts w:eastAsia="Calibri"/>
                <w:sz w:val="27"/>
                <w:szCs w:val="27"/>
                <w:lang w:eastAsia="en-US"/>
              </w:rPr>
              <w:t xml:space="preserve">, продуктивный кашель, </w:t>
            </w:r>
            <w:r w:rsidR="00EB7922" w:rsidRPr="00407A92">
              <w:rPr>
                <w:rFonts w:eastAsia="Calibri"/>
                <w:sz w:val="27"/>
                <w:szCs w:val="27"/>
                <w:lang w:eastAsia="en-US"/>
              </w:rPr>
              <w:t>конъ</w:t>
            </w:r>
            <w:r w:rsidRPr="00407A92">
              <w:rPr>
                <w:rFonts w:eastAsia="Calibri"/>
                <w:sz w:val="27"/>
                <w:szCs w:val="27"/>
                <w:lang w:eastAsia="en-US"/>
              </w:rPr>
              <w:t>ю</w:t>
            </w:r>
            <w:r w:rsidR="00EB7922" w:rsidRPr="00407A92">
              <w:rPr>
                <w:rFonts w:eastAsia="Calibri"/>
                <w:sz w:val="27"/>
                <w:szCs w:val="27"/>
                <w:lang w:eastAsia="en-US"/>
              </w:rPr>
              <w:t>нктивит, жесткое дыхание, сухие хрипы</w:t>
            </w:r>
            <w:r w:rsidR="005A5395" w:rsidRPr="00407A92">
              <w:rPr>
                <w:rFonts w:eastAsia="Calibri"/>
                <w:sz w:val="27"/>
                <w:szCs w:val="27"/>
                <w:lang w:eastAsia="en-US"/>
              </w:rPr>
              <w:t>.</w:t>
            </w:r>
          </w:p>
        </w:tc>
      </w:tr>
      <w:tr w:rsidR="005A5395" w:rsidRPr="00605DEE" w:rsidTr="006864A2">
        <w:trPr>
          <w:trHeight w:val="268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95" w:rsidRPr="00407A92" w:rsidRDefault="005A5395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Па</w:t>
            </w:r>
            <w:r w:rsidR="006175D3" w:rsidRPr="00407A92">
              <w:rPr>
                <w:rFonts w:eastAsia="Calibri"/>
                <w:sz w:val="27"/>
                <w:szCs w:val="27"/>
                <w:lang w:eastAsia="en-US"/>
              </w:rPr>
              <w:t>ра</w:t>
            </w:r>
            <w:r w:rsidRPr="00407A92">
              <w:rPr>
                <w:rFonts w:eastAsia="Calibri"/>
                <w:sz w:val="27"/>
                <w:szCs w:val="27"/>
                <w:lang w:eastAsia="en-US"/>
              </w:rPr>
              <w:t>тифы А и В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95" w:rsidRPr="00407A92" w:rsidRDefault="005A5395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Лихорадка, интоксикация, гепатоспленомегалия, диарея, сыпь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95" w:rsidRPr="00407A92" w:rsidRDefault="00E73021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Бактериологическое и серологическое исследование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95" w:rsidRPr="00407A92" w:rsidRDefault="00E73021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Лицо гиперемировано, конъ</w:t>
            </w:r>
            <w:r w:rsidR="006175D3" w:rsidRPr="00407A92">
              <w:rPr>
                <w:rFonts w:eastAsia="Calibri"/>
                <w:sz w:val="27"/>
                <w:szCs w:val="27"/>
                <w:lang w:eastAsia="en-US"/>
              </w:rPr>
              <w:t>ю</w:t>
            </w:r>
            <w:r w:rsidRPr="00407A92">
              <w:rPr>
                <w:rFonts w:eastAsia="Calibri"/>
                <w:sz w:val="27"/>
                <w:szCs w:val="27"/>
                <w:lang w:eastAsia="en-US"/>
              </w:rPr>
              <w:t>нктивит, герпетические высыпания на губах, лихорадка преимущественно неправильного типа, розеолезная сыпь обильная, появляется в первые 2-3 дня болезни</w:t>
            </w:r>
          </w:p>
        </w:tc>
      </w:tr>
      <w:tr w:rsidR="00E23F05" w:rsidRPr="00605DEE" w:rsidTr="006864A2">
        <w:trPr>
          <w:trHeight w:val="268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05" w:rsidRPr="00407A92" w:rsidRDefault="00E23F05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Сыпной тиф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05" w:rsidRPr="00407A92" w:rsidRDefault="00E23F05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Лихорадка, интоксикация, спленомегалия, сыпь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05" w:rsidRPr="00407A92" w:rsidRDefault="009130F4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Бактериологическое и серологическое исследование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05" w:rsidRPr="00407A92" w:rsidRDefault="009130F4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Острое начало с резкой го</w:t>
            </w:r>
            <w:r w:rsidR="006175D3" w:rsidRPr="00407A92">
              <w:rPr>
                <w:rFonts w:eastAsia="Calibri"/>
                <w:sz w:val="27"/>
                <w:szCs w:val="27"/>
                <w:lang w:eastAsia="en-US"/>
              </w:rPr>
              <w:t>лов</w:t>
            </w:r>
            <w:r w:rsidRPr="00407A92">
              <w:rPr>
                <w:rFonts w:eastAsia="Calibri"/>
                <w:sz w:val="27"/>
                <w:szCs w:val="27"/>
                <w:lang w:eastAsia="en-US"/>
              </w:rPr>
              <w:t>ной боли, гиперемия лица, инъекция сосудов склер, «меловой язык», раннее увеличение селезенки, сыпь обильная, розеолезно-петехиальная (на сгибател</w:t>
            </w:r>
            <w:r w:rsidR="006175D3" w:rsidRPr="00407A92">
              <w:rPr>
                <w:rFonts w:eastAsia="Calibri"/>
                <w:sz w:val="27"/>
                <w:szCs w:val="27"/>
                <w:lang w:eastAsia="en-US"/>
              </w:rPr>
              <w:t>ь</w:t>
            </w:r>
            <w:r w:rsidRPr="00407A92">
              <w:rPr>
                <w:rFonts w:eastAsia="Calibri"/>
                <w:sz w:val="27"/>
                <w:szCs w:val="27"/>
                <w:lang w:eastAsia="en-US"/>
              </w:rPr>
              <w:t>ной поверхности рук, груди и животе), тахикардия, нервно</w:t>
            </w:r>
            <w:r w:rsidR="006175D3" w:rsidRPr="00407A92">
              <w:rPr>
                <w:rFonts w:eastAsia="Calibri"/>
                <w:sz w:val="27"/>
                <w:szCs w:val="27"/>
                <w:lang w:eastAsia="en-US"/>
              </w:rPr>
              <w:t>-</w:t>
            </w:r>
            <w:r w:rsidRPr="00407A92">
              <w:rPr>
                <w:rFonts w:eastAsia="Calibri"/>
                <w:sz w:val="27"/>
                <w:szCs w:val="27"/>
                <w:lang w:eastAsia="en-US"/>
              </w:rPr>
              <w:t>психическое возбуждение</w:t>
            </w:r>
          </w:p>
        </w:tc>
      </w:tr>
      <w:tr w:rsidR="00F578D8" w:rsidRPr="00605DEE" w:rsidTr="006864A2">
        <w:trPr>
          <w:trHeight w:val="268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D8" w:rsidRPr="00407A92" w:rsidRDefault="00F578D8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Энтеровирусная инфекция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D8" w:rsidRPr="00407A92" w:rsidRDefault="006175D3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Лихорадка, интоксикация, диарея</w:t>
            </w:r>
            <w:r w:rsidR="00F578D8" w:rsidRPr="00407A92">
              <w:rPr>
                <w:rFonts w:eastAsia="Calibri"/>
                <w:sz w:val="27"/>
                <w:szCs w:val="27"/>
                <w:lang w:eastAsia="en-US"/>
              </w:rPr>
              <w:t>, сыпь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D8" w:rsidRPr="00407A92" w:rsidRDefault="006175D3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Кал на энтеровирусы методом ПЦР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D8" w:rsidRPr="00407A92" w:rsidRDefault="00F578D8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Нет выраженной интоксикации, отсутствует фулигинозный язык, не всегда встречается гепатоспленомегалия</w:t>
            </w:r>
            <w:r w:rsidR="009437C9" w:rsidRPr="00407A92">
              <w:rPr>
                <w:rFonts w:eastAsia="Calibri"/>
                <w:sz w:val="27"/>
                <w:szCs w:val="27"/>
                <w:lang w:eastAsia="en-US"/>
              </w:rPr>
              <w:t>, в зависимости от формы заболевания могут встречаться герпетическая ангина, миалгия и другие симптомы.</w:t>
            </w:r>
          </w:p>
        </w:tc>
      </w:tr>
      <w:tr w:rsidR="00180BBA" w:rsidRPr="00605DEE" w:rsidTr="006864A2">
        <w:trPr>
          <w:trHeight w:val="268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BA" w:rsidRPr="00407A92" w:rsidRDefault="006175D3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Милиарный туберкул</w:t>
            </w:r>
            <w:r w:rsidR="00180BBA" w:rsidRPr="00407A92">
              <w:rPr>
                <w:rFonts w:eastAsia="Calibri"/>
                <w:sz w:val="27"/>
                <w:szCs w:val="27"/>
                <w:lang w:eastAsia="en-US"/>
              </w:rPr>
              <w:t>ез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BA" w:rsidRPr="00407A92" w:rsidRDefault="00180BBA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Лихорадка, лимфоаденопатия, интоксикация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BA" w:rsidRPr="00407A92" w:rsidRDefault="00180BBA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Бактериологическое исследование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BA" w:rsidRPr="00407A92" w:rsidRDefault="00180BBA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Сезонность отсутствует, характерен озноб, умеренная головная боль, полиаденпатия, в легких жесткое дыхание, единичные сухие и влажные хрипы, тахикардия</w:t>
            </w:r>
          </w:p>
        </w:tc>
      </w:tr>
      <w:tr w:rsidR="00180BBA" w:rsidRPr="00605DEE" w:rsidTr="006864A2">
        <w:trPr>
          <w:trHeight w:val="268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BA" w:rsidRPr="00407A92" w:rsidRDefault="00720147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Острый лейкоз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BA" w:rsidRPr="00407A92" w:rsidRDefault="00720147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 xml:space="preserve">Лихорадка, лимфоаденопатия, </w:t>
            </w:r>
            <w:r w:rsidR="004920B8" w:rsidRPr="00407A92">
              <w:rPr>
                <w:rFonts w:eastAsia="Calibri"/>
                <w:sz w:val="27"/>
                <w:szCs w:val="27"/>
                <w:lang w:eastAsia="en-US"/>
              </w:rPr>
              <w:t xml:space="preserve">гепатоспленомегалия, </w:t>
            </w:r>
            <w:r w:rsidRPr="00407A92">
              <w:rPr>
                <w:rFonts w:eastAsia="Calibri"/>
                <w:sz w:val="27"/>
                <w:szCs w:val="27"/>
                <w:lang w:eastAsia="en-US"/>
              </w:rPr>
              <w:t>интоксикация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BA" w:rsidRPr="00407A92" w:rsidRDefault="00626C00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Биопсия костного мозга (стернальная пункция)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BA" w:rsidRPr="00407A92" w:rsidRDefault="00720147" w:rsidP="00B02C28">
            <w:pPr>
              <w:tabs>
                <w:tab w:val="left" w:pos="426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07A92">
              <w:rPr>
                <w:rFonts w:eastAsia="Calibri"/>
                <w:sz w:val="27"/>
                <w:szCs w:val="27"/>
                <w:lang w:eastAsia="en-US"/>
              </w:rPr>
              <w:t>Кровоточивость, слабость, утомляемость, склонность к инфекциям</w:t>
            </w:r>
            <w:r w:rsidR="00811E1B" w:rsidRPr="00407A92">
              <w:rPr>
                <w:rFonts w:eastAsia="Calibri"/>
                <w:sz w:val="27"/>
                <w:szCs w:val="27"/>
                <w:lang w:eastAsia="en-US"/>
              </w:rPr>
              <w:t>, в ОАК</w:t>
            </w:r>
            <w:r w:rsidR="005A56EE" w:rsidRPr="00407A92">
              <w:rPr>
                <w:rFonts w:eastAsia="Calibri"/>
                <w:sz w:val="27"/>
                <w:szCs w:val="27"/>
                <w:lang w:eastAsia="en-US"/>
              </w:rPr>
              <w:t>-</w:t>
            </w:r>
            <w:r w:rsidR="00811E1B" w:rsidRPr="00407A92">
              <w:rPr>
                <w:rFonts w:eastAsia="Calibri"/>
                <w:sz w:val="27"/>
                <w:szCs w:val="27"/>
                <w:lang w:eastAsia="en-US"/>
              </w:rPr>
              <w:t xml:space="preserve"> анемия, резко</w:t>
            </w:r>
            <w:r w:rsidR="005A56EE" w:rsidRPr="00407A92">
              <w:rPr>
                <w:rFonts w:eastAsia="Calibri"/>
                <w:sz w:val="27"/>
                <w:szCs w:val="27"/>
                <w:lang w:eastAsia="en-US"/>
              </w:rPr>
              <w:t xml:space="preserve">е снижение уровня эритроцитов, </w:t>
            </w:r>
            <w:r w:rsidR="00811E1B" w:rsidRPr="00407A92">
              <w:rPr>
                <w:rFonts w:eastAsia="Calibri"/>
                <w:sz w:val="27"/>
                <w:szCs w:val="27"/>
                <w:lang w:eastAsia="en-US"/>
              </w:rPr>
              <w:t>гемоглобина, тромбоцитов, могут присутствовать</w:t>
            </w:r>
            <w:r w:rsidR="005A56EE" w:rsidRPr="00407A92">
              <w:rPr>
                <w:rFonts w:eastAsia="Calibri"/>
                <w:sz w:val="27"/>
                <w:szCs w:val="27"/>
                <w:lang w:eastAsia="en-US"/>
              </w:rPr>
              <w:t xml:space="preserve"> патологические бластные клетки.</w:t>
            </w:r>
          </w:p>
        </w:tc>
      </w:tr>
    </w:tbl>
    <w:p w:rsidR="006004C2" w:rsidRDefault="006004C2" w:rsidP="00D44024">
      <w:pPr>
        <w:numPr>
          <w:ilvl w:val="1"/>
          <w:numId w:val="3"/>
        </w:numPr>
        <w:tabs>
          <w:tab w:val="left" w:pos="567"/>
        </w:tabs>
        <w:ind w:left="708" w:firstLine="0"/>
        <w:contextualSpacing/>
        <w:jc w:val="both"/>
        <w:rPr>
          <w:b/>
          <w:sz w:val="28"/>
          <w:szCs w:val="28"/>
        </w:rPr>
        <w:sectPr w:rsidR="006004C2" w:rsidSect="006004C2">
          <w:pgSz w:w="16838" w:h="11906" w:orient="landscape"/>
          <w:pgMar w:top="1276" w:right="568" w:bottom="566" w:left="1134" w:header="708" w:footer="708" w:gutter="0"/>
          <w:cols w:space="708"/>
          <w:docGrid w:linePitch="360"/>
        </w:sectPr>
      </w:pPr>
    </w:p>
    <w:p w:rsidR="00571851" w:rsidRPr="00FF1793" w:rsidRDefault="00571851" w:rsidP="00FF1793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F1793">
        <w:rPr>
          <w:b/>
          <w:sz w:val="28"/>
          <w:szCs w:val="28"/>
        </w:rPr>
        <w:lastRenderedPageBreak/>
        <w:t>ТАКТИКА ЛЕЧЕНИЯ</w:t>
      </w:r>
      <w:r w:rsidRPr="00FF1793">
        <w:rPr>
          <w:sz w:val="28"/>
          <w:szCs w:val="28"/>
        </w:rPr>
        <w:t xml:space="preserve"> </w:t>
      </w:r>
      <w:r w:rsidR="00CC5BCA" w:rsidRPr="00FF1793">
        <w:rPr>
          <w:b/>
          <w:sz w:val="28"/>
          <w:szCs w:val="28"/>
        </w:rPr>
        <w:t>НА АМБУЛАТОРНОМ УРОВНЕ</w:t>
      </w:r>
      <w:r w:rsidRPr="00FF1793">
        <w:rPr>
          <w:b/>
          <w:sz w:val="28"/>
          <w:szCs w:val="28"/>
        </w:rPr>
        <w:t>:</w:t>
      </w:r>
      <w:r w:rsidRPr="00FF1793">
        <w:rPr>
          <w:sz w:val="28"/>
          <w:szCs w:val="28"/>
        </w:rPr>
        <w:t xml:space="preserve"> </w:t>
      </w:r>
      <w:r w:rsidR="006004C2" w:rsidRPr="00FF1793">
        <w:rPr>
          <w:sz w:val="28"/>
          <w:szCs w:val="28"/>
        </w:rPr>
        <w:t>нет</w:t>
      </w:r>
      <w:r w:rsidR="00F07A90" w:rsidRPr="00FF1793">
        <w:rPr>
          <w:sz w:val="28"/>
          <w:szCs w:val="28"/>
        </w:rPr>
        <w:t>.</w:t>
      </w:r>
    </w:p>
    <w:p w:rsidR="00571851" w:rsidRPr="00605DEE" w:rsidRDefault="00571851" w:rsidP="00B02C28">
      <w:pPr>
        <w:jc w:val="both"/>
        <w:rPr>
          <w:b/>
          <w:sz w:val="28"/>
          <w:szCs w:val="28"/>
        </w:rPr>
      </w:pPr>
    </w:p>
    <w:p w:rsidR="00571851" w:rsidRPr="00605DEE" w:rsidRDefault="00571851" w:rsidP="00D44024">
      <w:pPr>
        <w:numPr>
          <w:ilvl w:val="0"/>
          <w:numId w:val="4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605DEE">
        <w:rPr>
          <w:b/>
          <w:sz w:val="28"/>
          <w:szCs w:val="28"/>
        </w:rPr>
        <w:t>ПОКАЗАНИЯ ДЛЯ ГОСПИТАЛИЗАЦИИ С</w:t>
      </w:r>
      <w:r w:rsidR="00194A70">
        <w:rPr>
          <w:b/>
          <w:sz w:val="28"/>
          <w:szCs w:val="28"/>
        </w:rPr>
        <w:t xml:space="preserve"> УКАЗАНИЕМ ТИПА ГОСПИТАЛИЗАЦИИ</w:t>
      </w:r>
      <w:r w:rsidRPr="00605DEE">
        <w:rPr>
          <w:b/>
          <w:sz w:val="28"/>
          <w:szCs w:val="28"/>
        </w:rPr>
        <w:t>:</w:t>
      </w:r>
    </w:p>
    <w:p w:rsidR="00571851" w:rsidRPr="00605DEE" w:rsidRDefault="00571851" w:rsidP="00D44024">
      <w:pPr>
        <w:numPr>
          <w:ilvl w:val="1"/>
          <w:numId w:val="5"/>
        </w:numPr>
        <w:ind w:left="0" w:firstLine="0"/>
        <w:contextualSpacing/>
        <w:rPr>
          <w:b/>
          <w:sz w:val="28"/>
          <w:szCs w:val="28"/>
        </w:rPr>
      </w:pPr>
      <w:r w:rsidRPr="006004C2">
        <w:rPr>
          <w:b/>
          <w:sz w:val="28"/>
          <w:szCs w:val="28"/>
        </w:rPr>
        <w:t>Показания для плановой госпитализации</w:t>
      </w:r>
      <w:r w:rsidRPr="00605DEE">
        <w:rPr>
          <w:sz w:val="28"/>
          <w:szCs w:val="28"/>
        </w:rPr>
        <w:t>:</w:t>
      </w:r>
      <w:r w:rsidR="005A1B50" w:rsidRPr="00605DEE">
        <w:rPr>
          <w:sz w:val="28"/>
          <w:szCs w:val="28"/>
        </w:rPr>
        <w:t xml:space="preserve"> нет</w:t>
      </w:r>
    </w:p>
    <w:p w:rsidR="009F4B89" w:rsidRDefault="00571851" w:rsidP="00D44024">
      <w:pPr>
        <w:numPr>
          <w:ilvl w:val="1"/>
          <w:numId w:val="5"/>
        </w:numPr>
        <w:ind w:left="0" w:firstLine="0"/>
        <w:contextualSpacing/>
        <w:rPr>
          <w:sz w:val="28"/>
          <w:szCs w:val="28"/>
        </w:rPr>
      </w:pPr>
      <w:r w:rsidRPr="006004C2">
        <w:rPr>
          <w:b/>
          <w:sz w:val="28"/>
          <w:szCs w:val="28"/>
        </w:rPr>
        <w:t>Показания для экстренной госпитализации</w:t>
      </w:r>
      <w:r w:rsidRPr="00605DEE">
        <w:rPr>
          <w:sz w:val="28"/>
          <w:szCs w:val="28"/>
        </w:rPr>
        <w:t>:</w:t>
      </w:r>
      <w:r w:rsidR="005A1B50" w:rsidRPr="00605DEE">
        <w:rPr>
          <w:sz w:val="28"/>
          <w:szCs w:val="28"/>
        </w:rPr>
        <w:t xml:space="preserve"> </w:t>
      </w:r>
    </w:p>
    <w:p w:rsidR="00571851" w:rsidRPr="00E77FA5" w:rsidRDefault="005A1B50" w:rsidP="009F4B89">
      <w:pPr>
        <w:pStyle w:val="a3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77FA5">
        <w:rPr>
          <w:sz w:val="28"/>
          <w:szCs w:val="28"/>
        </w:rPr>
        <w:t>наличи</w:t>
      </w:r>
      <w:r w:rsidR="007C42A8" w:rsidRPr="00E77FA5">
        <w:rPr>
          <w:sz w:val="28"/>
          <w:szCs w:val="28"/>
        </w:rPr>
        <w:t>е</w:t>
      </w:r>
      <w:r w:rsidRPr="00E77FA5">
        <w:rPr>
          <w:sz w:val="28"/>
          <w:szCs w:val="28"/>
        </w:rPr>
        <w:t xml:space="preserve"> характерного эпидемиологического анамнеза и клинических симптомов</w:t>
      </w:r>
      <w:r w:rsidR="009F4B89" w:rsidRPr="00E77FA5">
        <w:rPr>
          <w:sz w:val="28"/>
          <w:szCs w:val="28"/>
        </w:rPr>
        <w:t xml:space="preserve"> брюшного тифа.</w:t>
      </w:r>
    </w:p>
    <w:p w:rsidR="00571851" w:rsidRPr="00605DEE" w:rsidRDefault="00571851" w:rsidP="00B02C28">
      <w:pPr>
        <w:jc w:val="both"/>
        <w:rPr>
          <w:sz w:val="28"/>
          <w:szCs w:val="28"/>
        </w:rPr>
      </w:pPr>
    </w:p>
    <w:p w:rsidR="00704EFF" w:rsidRDefault="00571851" w:rsidP="009F4B89">
      <w:pPr>
        <w:numPr>
          <w:ilvl w:val="0"/>
          <w:numId w:val="4"/>
        </w:numPr>
        <w:tabs>
          <w:tab w:val="left" w:pos="0"/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605DEE">
        <w:rPr>
          <w:b/>
          <w:sz w:val="28"/>
          <w:szCs w:val="28"/>
        </w:rPr>
        <w:t xml:space="preserve">ТАКТИКА </w:t>
      </w:r>
      <w:r w:rsidR="00194A70">
        <w:rPr>
          <w:b/>
          <w:sz w:val="28"/>
          <w:szCs w:val="28"/>
        </w:rPr>
        <w:t>ЛЕЧЕНИЯ НА СТАЦИОНАРНОМ УРОВНЕ</w:t>
      </w:r>
      <w:r w:rsidR="00F56A25" w:rsidRPr="00605DEE">
        <w:rPr>
          <w:b/>
          <w:sz w:val="28"/>
          <w:szCs w:val="28"/>
        </w:rPr>
        <w:t xml:space="preserve"> </w:t>
      </w:r>
      <w:r w:rsidR="00F56A25" w:rsidRPr="00605DEE">
        <w:rPr>
          <w:sz w:val="28"/>
          <w:szCs w:val="28"/>
        </w:rPr>
        <w:sym w:font="Symbol" w:char="F05B"/>
      </w:r>
      <w:r w:rsidR="009E5D9D" w:rsidRPr="009E5D9D">
        <w:rPr>
          <w:sz w:val="28"/>
          <w:szCs w:val="28"/>
        </w:rPr>
        <w:t>1,2,6</w:t>
      </w:r>
      <w:r w:rsidR="00F56A25" w:rsidRPr="00605DEE">
        <w:rPr>
          <w:sz w:val="28"/>
          <w:szCs w:val="28"/>
        </w:rPr>
        <w:sym w:font="Symbol" w:char="F05D"/>
      </w:r>
      <w:r w:rsidR="006004C2">
        <w:rPr>
          <w:sz w:val="28"/>
          <w:szCs w:val="28"/>
        </w:rPr>
        <w:t>:</w:t>
      </w:r>
      <w:r w:rsidR="00F56A25" w:rsidRPr="002F3FA8">
        <w:rPr>
          <w:b/>
          <w:sz w:val="28"/>
          <w:szCs w:val="28"/>
        </w:rPr>
        <w:t xml:space="preserve"> </w:t>
      </w:r>
    </w:p>
    <w:p w:rsidR="00E121C1" w:rsidRPr="00020D92" w:rsidRDefault="00E121C1" w:rsidP="00B02C28">
      <w:pPr>
        <w:numPr>
          <w:ilvl w:val="1"/>
          <w:numId w:val="6"/>
        </w:numPr>
        <w:ind w:left="0" w:firstLine="0"/>
        <w:contextualSpacing/>
        <w:rPr>
          <w:b/>
          <w:sz w:val="28"/>
          <w:szCs w:val="28"/>
        </w:rPr>
      </w:pPr>
      <w:r w:rsidRPr="00020D92">
        <w:rPr>
          <w:b/>
          <w:sz w:val="28"/>
          <w:szCs w:val="28"/>
        </w:rPr>
        <w:t xml:space="preserve">маршрутизация пациента:  </w:t>
      </w:r>
    </w:p>
    <w:p w:rsidR="00E121C1" w:rsidRDefault="00020D92" w:rsidP="00B02C28">
      <w:pPr>
        <w:contextualSpacing/>
        <w:rPr>
          <w:b/>
          <w:sz w:val="28"/>
          <w:szCs w:val="28"/>
        </w:rPr>
      </w:pPr>
      <w:r w:rsidRPr="00E121C1">
        <w:rPr>
          <w:rFonts w:eastAsia="Calibri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D73F31E" wp14:editId="1442C401">
                <wp:simplePos x="0" y="0"/>
                <wp:positionH relativeFrom="column">
                  <wp:posOffset>-306852</wp:posOffset>
                </wp:positionH>
                <wp:positionV relativeFrom="paragraph">
                  <wp:posOffset>28184</wp:posOffset>
                </wp:positionV>
                <wp:extent cx="6859487" cy="7702064"/>
                <wp:effectExtent l="0" t="0" r="17780" b="13335"/>
                <wp:wrapNone/>
                <wp:docPr id="26" name="Группа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87" cy="7702064"/>
                          <a:chOff x="0" y="0"/>
                          <a:chExt cx="6860082" cy="7702512"/>
                        </a:xfrm>
                      </wpg:grpSpPr>
                      <wps:wsp>
                        <wps:cNvPr id="54" name="Соединительная линия уступом 54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1762125" y="171450"/>
                            <a:ext cx="728980" cy="67437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Соединительная линия уступом 53"/>
                        <wps:cNvCnPr>
                          <a:cxnSpLocks noChangeShapeType="1"/>
                        </wps:cNvCnPr>
                        <wps:spPr bwMode="auto">
                          <a:xfrm>
                            <a:off x="4229100" y="171450"/>
                            <a:ext cx="696595" cy="674370"/>
                          </a:xfrm>
                          <a:prstGeom prst="bentConnector3">
                            <a:avLst>
                              <a:gd name="adj1" fmla="val 49954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Надпись 51"/>
                        <wps:cNvSpPr txBox="1">
                          <a:spLocks noChangeArrowheads="1"/>
                        </wps:cNvSpPr>
                        <wps:spPr bwMode="auto">
                          <a:xfrm>
                            <a:off x="422909" y="246185"/>
                            <a:ext cx="1339215" cy="1437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410" w:rsidRPr="00967A58" w:rsidRDefault="007B6410" w:rsidP="00E121C1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 w:rsidRPr="00967A58">
                                <w:rPr>
                                  <w:b/>
                                  <w:sz w:val="28"/>
                                </w:rPr>
                                <w:t>Экстренная служба</w:t>
                              </w:r>
                            </w:p>
                            <w:p w:rsidR="007B6410" w:rsidRPr="00967A58" w:rsidRDefault="007B6410" w:rsidP="00E121C1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 w:rsidRPr="00967A58">
                                <w:rPr>
                                  <w:b/>
                                  <w:sz w:val="28"/>
                                </w:rPr>
                                <w:t>вызов скорой медицинской помощи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Надпись 50"/>
                        <wps:cNvSpPr txBox="1">
                          <a:spLocks noChangeArrowheads="1"/>
                        </wps:cNvSpPr>
                        <wps:spPr bwMode="auto">
                          <a:xfrm>
                            <a:off x="4934173" y="228559"/>
                            <a:ext cx="1295400" cy="1437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410" w:rsidRDefault="007B6410" w:rsidP="00E121C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7B6410" w:rsidRPr="00967A58" w:rsidRDefault="007B6410" w:rsidP="00E121C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67A58">
                                <w:rPr>
                                  <w:b/>
                                </w:rPr>
                                <w:t>Обращение в амбулаторию, или в кабинет инфекционных заболеваний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Прямая со стрелкой 66"/>
                        <wps:cNvCnPr/>
                        <wps:spPr>
                          <a:xfrm>
                            <a:off x="1762125" y="1409700"/>
                            <a:ext cx="127919" cy="6824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67" name="Прямая со стрелкой 67"/>
                        <wps:cNvCnPr/>
                        <wps:spPr>
                          <a:xfrm flipH="1">
                            <a:off x="4772025" y="1419225"/>
                            <a:ext cx="162148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69" name="Прямая со стрелкой 69"/>
                        <wps:cNvCnPr/>
                        <wps:spPr>
                          <a:xfrm>
                            <a:off x="397422" y="4917429"/>
                            <a:ext cx="25473" cy="2120114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70" name="Прямая со стрелкой 70"/>
                        <wps:cNvCnPr/>
                        <wps:spPr>
                          <a:xfrm>
                            <a:off x="3807700" y="7260939"/>
                            <a:ext cx="307074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55" name="Надпись 55"/>
                        <wps:cNvSpPr txBox="1">
                          <a:spLocks noChangeArrowheads="1"/>
                        </wps:cNvSpPr>
                        <wps:spPr bwMode="auto">
                          <a:xfrm>
                            <a:off x="2476500" y="0"/>
                            <a:ext cx="1741805" cy="914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410" w:rsidRPr="00967A58" w:rsidRDefault="007B6410" w:rsidP="00E121C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67A58">
                                <w:rPr>
                                  <w:b/>
                                </w:rPr>
                                <w:t>Пациент</w:t>
                              </w:r>
                              <w:r>
                                <w:rPr>
                                  <w:b/>
                                </w:rPr>
                                <w:t xml:space="preserve"> с подозрением на тифопаратифозную инфекцию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Надпись 46"/>
                        <wps:cNvSpPr txBox="1">
                          <a:spLocks noChangeArrowheads="1"/>
                        </wps:cNvSpPr>
                        <wps:spPr bwMode="auto">
                          <a:xfrm>
                            <a:off x="1885950" y="1009650"/>
                            <a:ext cx="2894965" cy="10121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410" w:rsidRPr="00967A58" w:rsidRDefault="007B6410" w:rsidP="00E121C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67A58">
                                <w:rPr>
                                  <w:b/>
                                </w:rPr>
                                <w:t>Транспортировка в приемный покой детской инфекционной</w:t>
                              </w:r>
                              <w:r>
                                <w:rPr>
                                  <w:b/>
                                </w:rPr>
                                <w:t xml:space="preserve"> больницы или приемный покой инфекционного отделения многопрофильной</w:t>
                              </w:r>
                              <w:r w:rsidRPr="00967A58">
                                <w:rPr>
                                  <w:b/>
                                </w:rPr>
                                <w:t xml:space="preserve"> больницы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Прямая со стрелкой 45"/>
                        <wps:cNvCnPr>
                          <a:cxnSpLocks noChangeShapeType="1"/>
                        </wps:cNvCnPr>
                        <wps:spPr bwMode="auto">
                          <a:xfrm>
                            <a:off x="3352800" y="2019300"/>
                            <a:ext cx="0" cy="3155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Надпись 44"/>
                        <wps:cNvSpPr txBox="1">
                          <a:spLocks noChangeArrowheads="1"/>
                        </wps:cNvSpPr>
                        <wps:spPr bwMode="auto">
                          <a:xfrm>
                            <a:off x="1468442" y="2343150"/>
                            <a:ext cx="3578780" cy="6613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410" w:rsidRPr="00967A58" w:rsidRDefault="007B6410" w:rsidP="00E121C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67A58">
                                <w:rPr>
                                  <w:b/>
                                </w:rPr>
                                <w:t>Госпитализация в боксовое отделение инфекционной больницы</w:t>
                              </w:r>
                              <w:r>
                                <w:rPr>
                                  <w:b/>
                                </w:rPr>
                                <w:t xml:space="preserve"> или в </w:t>
                              </w:r>
                              <w:r w:rsidRPr="00967A58">
                                <w:rPr>
                                  <w:b/>
                                </w:rPr>
                                <w:t xml:space="preserve">боксовое </w:t>
                              </w:r>
                              <w:r>
                                <w:rPr>
                                  <w:b/>
                                </w:rPr>
                                <w:t>отделение многопрофильной больницы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Соединительная линия уступом 43"/>
                        <wps:cNvCnPr>
                          <a:cxnSpLocks noChangeShapeType="1"/>
                          <a:stCxn id="44" idx="1"/>
                        </wps:cNvCnPr>
                        <wps:spPr bwMode="auto">
                          <a:xfrm rot="10800000" flipV="1">
                            <a:off x="971049" y="2673826"/>
                            <a:ext cx="497393" cy="563928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Соединительная линия уступом 42"/>
                        <wps:cNvCnPr>
                          <a:cxnSpLocks noChangeShapeType="1"/>
                          <a:stCxn id="44" idx="3"/>
                          <a:endCxn id="36" idx="0"/>
                        </wps:cNvCnPr>
                        <wps:spPr bwMode="auto">
                          <a:xfrm>
                            <a:off x="5047222" y="2673827"/>
                            <a:ext cx="433781" cy="563928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Надпись 4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237755"/>
                            <a:ext cx="2266950" cy="9621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410" w:rsidRPr="00135476" w:rsidRDefault="007B6410" w:rsidP="00E121C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135476">
                                <w:rPr>
                                  <w:b/>
                                </w:rPr>
                                <w:t>Гемокультура</w:t>
                              </w:r>
                              <w:proofErr w:type="spellEnd"/>
                            </w:p>
                            <w:p w:rsidR="007B6410" w:rsidRPr="00135476" w:rsidRDefault="007B6410" w:rsidP="00E121C1">
                              <w:pPr>
                                <w:jc w:val="center"/>
                                <w:rPr>
                                  <w:rFonts w:eastAsiaTheme="minorHAnsi"/>
                                  <w:b/>
                                  <w:iCs/>
                                </w:rPr>
                              </w:pPr>
                              <w:r w:rsidRPr="00135476">
                                <w:rPr>
                                  <w:rFonts w:eastAsiaTheme="minorHAnsi"/>
                                  <w:b/>
                                  <w:iCs/>
                                </w:rPr>
                                <w:t>реакция Видаля</w:t>
                              </w:r>
                            </w:p>
                            <w:p w:rsidR="007B6410" w:rsidRPr="00135476" w:rsidRDefault="007B6410" w:rsidP="00E121C1">
                              <w:pPr>
                                <w:jc w:val="center"/>
                                <w:rPr>
                                  <w:rFonts w:eastAsiaTheme="minorHAnsi"/>
                                  <w:b/>
                                  <w:iCs/>
                                </w:rPr>
                              </w:pPr>
                              <w:r w:rsidRPr="00135476">
                                <w:rPr>
                                  <w:rFonts w:eastAsiaTheme="minorHAnsi"/>
                                  <w:b/>
                                  <w:iCs/>
                                </w:rPr>
                                <w:t>РНГА</w:t>
                              </w:r>
                            </w:p>
                            <w:p w:rsidR="007B6410" w:rsidRPr="00135476" w:rsidRDefault="007B6410" w:rsidP="00E121C1">
                              <w:pPr>
                                <w:jc w:val="center"/>
                                <w:rPr>
                                  <w:rFonts w:eastAsiaTheme="minorHAnsi"/>
                                  <w:b/>
                                  <w:iCs/>
                                </w:rPr>
                              </w:pPr>
                              <w:r w:rsidRPr="00135476">
                                <w:rPr>
                                  <w:rFonts w:eastAsiaTheme="minorHAnsi"/>
                                  <w:b/>
                                  <w:iCs/>
                                </w:rPr>
                                <w:t>ИФА</w:t>
                              </w:r>
                            </w:p>
                            <w:p w:rsidR="007B6410" w:rsidRPr="00135476" w:rsidRDefault="007B6410" w:rsidP="00E121C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eastAsiaTheme="minorHAnsi"/>
                                  <w:b/>
                                  <w:iCs/>
                                </w:rPr>
                                <w:t xml:space="preserve"> ПЦР к</w:t>
                              </w:r>
                              <w:r w:rsidRPr="00135476">
                                <w:rPr>
                                  <w:rFonts w:eastAsiaTheme="minorHAnsi"/>
                                  <w:b/>
                                  <w:iCs/>
                                </w:rPr>
                                <w:t>ала и крови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Прямая со стрелкой 39"/>
                        <wps:cNvCnPr>
                          <a:cxnSpLocks noChangeShapeType="1"/>
                        </wps:cNvCnPr>
                        <wps:spPr bwMode="auto">
                          <a:xfrm>
                            <a:off x="5481003" y="3872100"/>
                            <a:ext cx="0" cy="2501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Надпись 36"/>
                        <wps:cNvSpPr txBox="1">
                          <a:spLocks noChangeArrowheads="1"/>
                        </wps:cNvSpPr>
                        <wps:spPr bwMode="auto">
                          <a:xfrm>
                            <a:off x="4543425" y="3237755"/>
                            <a:ext cx="1875155" cy="6343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410" w:rsidRPr="0073113A" w:rsidRDefault="007B6410" w:rsidP="00E121C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Щадящая диета, постельный режим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Надпись 41"/>
                        <wps:cNvSpPr txBox="1">
                          <a:spLocks noChangeArrowheads="1"/>
                        </wps:cNvSpPr>
                        <wps:spPr bwMode="auto">
                          <a:xfrm>
                            <a:off x="4384485" y="4123488"/>
                            <a:ext cx="2395173" cy="6534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410" w:rsidRPr="0073113A" w:rsidRDefault="007B6410" w:rsidP="00E121C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Начало эмпирического лечения антибактериальными препаратами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Надпись 37"/>
                        <wps:cNvSpPr txBox="1">
                          <a:spLocks noChangeArrowheads="1"/>
                        </wps:cNvSpPr>
                        <wps:spPr bwMode="auto">
                          <a:xfrm>
                            <a:off x="2362200" y="4262793"/>
                            <a:ext cx="1752600" cy="6733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410" w:rsidRPr="0073113A" w:rsidRDefault="007B6410" w:rsidP="00E121C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Строгий постельный режим со второй недели заболевания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Надпись 35"/>
                        <wps:cNvSpPr txBox="1">
                          <a:spLocks noChangeArrowheads="1"/>
                        </wps:cNvSpPr>
                        <wps:spPr bwMode="auto">
                          <a:xfrm>
                            <a:off x="238125" y="4488474"/>
                            <a:ext cx="1415415" cy="4476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410" w:rsidRPr="0073113A" w:rsidRDefault="007B6410" w:rsidP="00E121C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Подтверждение диагноза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Прямая со стрелкой 31"/>
                        <wps:cNvCnPr>
                          <a:cxnSpLocks noChangeShapeType="1"/>
                        </wps:cNvCnPr>
                        <wps:spPr bwMode="auto">
                          <a:xfrm>
                            <a:off x="2594804" y="4936149"/>
                            <a:ext cx="0" cy="2876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Прямая со стрелкой 32"/>
                        <wps:cNvCnPr>
                          <a:cxnSpLocks noChangeShapeType="1"/>
                        </wps:cNvCnPr>
                        <wps:spPr bwMode="auto">
                          <a:xfrm>
                            <a:off x="3670225" y="4960620"/>
                            <a:ext cx="635" cy="2876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Надпись 27"/>
                        <wps:cNvSpPr txBox="1">
                          <a:spLocks noChangeArrowheads="1"/>
                        </wps:cNvSpPr>
                        <wps:spPr bwMode="auto">
                          <a:xfrm>
                            <a:off x="742852" y="5248275"/>
                            <a:ext cx="2141583" cy="4318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410" w:rsidRPr="0020185C" w:rsidRDefault="007B6410" w:rsidP="00E121C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Возникновение кишечного кровотечения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Надпись 28"/>
                        <wps:cNvSpPr txBox="1">
                          <a:spLocks noChangeArrowheads="1"/>
                        </wps:cNvSpPr>
                        <wps:spPr bwMode="auto">
                          <a:xfrm>
                            <a:off x="3097794" y="5248275"/>
                            <a:ext cx="2056630" cy="4318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410" w:rsidRPr="0020185C" w:rsidRDefault="007B6410" w:rsidP="00E121C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Возникновение перфорации кишечника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Прямая со стрелкой 56"/>
                        <wps:cNvCnPr>
                          <a:cxnSpLocks noChangeShapeType="1"/>
                        </wps:cNvCnPr>
                        <wps:spPr bwMode="auto">
                          <a:xfrm>
                            <a:off x="1020649" y="4199922"/>
                            <a:ext cx="0" cy="2876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Прямая со стрелкой 58"/>
                        <wps:cNvCnPr/>
                        <wps:spPr>
                          <a:xfrm flipH="1">
                            <a:off x="4117217" y="4452548"/>
                            <a:ext cx="267269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4" name="Надпись 24"/>
                        <wps:cNvSpPr txBox="1">
                          <a:spLocks noChangeArrowheads="1"/>
                        </wps:cNvSpPr>
                        <wps:spPr bwMode="auto">
                          <a:xfrm>
                            <a:off x="5364205" y="5082228"/>
                            <a:ext cx="1415415" cy="4708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410" w:rsidRPr="0073113A" w:rsidRDefault="007B6410" w:rsidP="00E121C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Возникновение пневмонии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Прямая со стрелкой 61"/>
                        <wps:cNvCnPr>
                          <a:cxnSpLocks noChangeShapeType="1"/>
                        </wps:cNvCnPr>
                        <wps:spPr bwMode="auto">
                          <a:xfrm>
                            <a:off x="5744327" y="4776903"/>
                            <a:ext cx="635" cy="2876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Прямая со стрелкой 62"/>
                        <wps:cNvCnPr>
                          <a:cxnSpLocks noChangeShapeType="1"/>
                        </wps:cNvCnPr>
                        <wps:spPr bwMode="auto">
                          <a:xfrm>
                            <a:off x="6118770" y="5553075"/>
                            <a:ext cx="635" cy="2876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Надпись 22"/>
                        <wps:cNvSpPr txBox="1">
                          <a:spLocks noChangeArrowheads="1"/>
                        </wps:cNvSpPr>
                        <wps:spPr bwMode="auto">
                          <a:xfrm>
                            <a:off x="742852" y="5967816"/>
                            <a:ext cx="2215411" cy="844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410" w:rsidRPr="0020185C" w:rsidRDefault="007B6410" w:rsidP="00E121C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Абсолютный покой, холод на область живота, викасол, аминокапроновая кислота, СЗП по показаниям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Прямая со стрелкой 60"/>
                        <wps:cNvCnPr>
                          <a:cxnSpLocks noChangeShapeType="1"/>
                        </wps:cNvCnPr>
                        <wps:spPr bwMode="auto">
                          <a:xfrm>
                            <a:off x="1766298" y="5680162"/>
                            <a:ext cx="635" cy="2876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Надпись 23"/>
                        <wps:cNvSpPr txBox="1">
                          <a:spLocks noChangeArrowheads="1"/>
                        </wps:cNvSpPr>
                        <wps:spPr bwMode="auto">
                          <a:xfrm>
                            <a:off x="3511100" y="5967816"/>
                            <a:ext cx="1269810" cy="8661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410" w:rsidRPr="0020185C" w:rsidRDefault="007B6410" w:rsidP="00E121C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Срочное хирургическое вмешательство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Прямая со стрелкой 59"/>
                        <wps:cNvCnPr>
                          <a:cxnSpLocks noChangeShapeType="1"/>
                        </wps:cNvCnPr>
                        <wps:spPr bwMode="auto">
                          <a:xfrm>
                            <a:off x="4230198" y="5680162"/>
                            <a:ext cx="635" cy="2876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Надпись 63"/>
                        <wps:cNvSpPr txBox="1">
                          <a:spLocks noChangeArrowheads="1"/>
                        </wps:cNvSpPr>
                        <wps:spPr bwMode="auto">
                          <a:xfrm>
                            <a:off x="5154518" y="5916929"/>
                            <a:ext cx="1693359" cy="8661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410" w:rsidRPr="00FB51C9" w:rsidRDefault="007B6410" w:rsidP="00E121C1">
                              <w:pPr>
                                <w:pStyle w:val="a3"/>
                                <w:tabs>
                                  <w:tab w:val="left" w:pos="567"/>
                                </w:tabs>
                                <w:ind w:left="0"/>
                                <w:jc w:val="both"/>
                                <w:rPr>
                                  <w:b/>
                                  <w:iCs/>
                                </w:rPr>
                              </w:pPr>
                              <w:r>
                                <w:rPr>
                                  <w:b/>
                                  <w:iCs/>
                                </w:rPr>
                                <w:t>Замена или назначение</w:t>
                              </w:r>
                              <w:r w:rsidRPr="00FB51C9">
                                <w:rPr>
                                  <w:b/>
                                  <w:iCs/>
                                </w:rPr>
                                <w:t xml:space="preserve"> второго антибактериального препарата.</w:t>
                              </w:r>
                            </w:p>
                            <w:p w:rsidR="007B6410" w:rsidRPr="00FB51C9" w:rsidRDefault="007B6410" w:rsidP="00E121C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Надпись 71"/>
                        <wps:cNvSpPr txBox="1"/>
                        <wps:spPr>
                          <a:xfrm>
                            <a:off x="4116882" y="6984977"/>
                            <a:ext cx="2743200" cy="61201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7B6410" w:rsidRDefault="007B6410" w:rsidP="00E121C1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Диспансеризация в течение одного года</w:t>
                              </w:r>
                            </w:p>
                            <w:p w:rsidR="007B6410" w:rsidRPr="00862C05" w:rsidRDefault="007B6410" w:rsidP="00E121C1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Наблюдение за бактерионосителями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Надпись 68"/>
                        <wps:cNvSpPr txBox="1"/>
                        <wps:spPr>
                          <a:xfrm>
                            <a:off x="337870" y="7037679"/>
                            <a:ext cx="3469699" cy="66483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7B6410" w:rsidRPr="00862C05" w:rsidRDefault="007B6410" w:rsidP="00E121C1">
                              <w:pPr>
                                <w:rPr>
                                  <w:b/>
                                </w:rPr>
                              </w:pPr>
                              <w:r w:rsidRPr="00862C05">
                                <w:rPr>
                                  <w:b/>
                                </w:rPr>
                                <w:t>Выписка осуществляется после исчезновения общетоксического синдрома и отрицательных бактериологических исследований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26" o:spid="_x0000_s1046" style="position:absolute;margin-left:-24.15pt;margin-top:2.2pt;width:540.1pt;height:606.45pt;z-index:251662336;mso-width-relative:margin;mso-height-relative:margin" coordsize="68600,77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54" o:spid="_x0000_s1047" type="#_x0000_t34" style="position:absolute;left:17621;top:1714;width:7290;height:6744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Mu78MAAADbAAAADwAAAGRycy9kb3ducmV2LnhtbESPQWsCMRSE74X+h/AKvdVsi0pZjSIF&#10;QXqqq1C8PTbPZHHzEjZRY399Uyh4HGbmG2a+zK4XFxpi51nB66gCQdx63bFRsN+tX95BxISssfdM&#10;Cm4UYbl4fJhjrf2Vt3RpkhEFwrFGBTalUEsZW0sO48gH4uId/eAwFTkYqQe8Frjr5VtVTaXDjsuC&#10;xUAfltpTc3YKQvdt1z9fn02ozma8OxyzuW2yUs9PeTUDkSine/i/vdEKJmP4+1J+gFz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DLu/DAAAA2wAAAA8AAAAAAAAAAAAA&#10;AAAAoQIAAGRycy9kb3ducmV2LnhtbFBLBQYAAAAABAAEAPkAAACRAwAAAAA=&#10;">
                  <v:stroke endarrow="block"/>
                </v:shape>
                <v:shape id="Соединительная линия уступом 53" o:spid="_x0000_s1048" type="#_x0000_t34" style="position:absolute;left:42291;top:1714;width:6965;height:6744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XpacUAAADbAAAADwAAAGRycy9kb3ducmV2LnhtbESPQWvCQBSE74X+h+UVvEizUbG0MZsg&#10;olAPIrXt/ZF9JiHZtzG71dhf3xWEHoeZ+YZJ88G04ky9qy0rmEQxCOLC6ppLBV+fm+dXEM4ja2wt&#10;k4IrOcizx4cUE20v/EHngy9FgLBLUEHlfZdI6YqKDLrIdsTBO9reoA+yL6Xu8RLgppXTOH6RBmsO&#10;CxV2tKqoaA4/RsH6e789uc18RcPb7lSPt+vfrmmUGj0NywUIT4P/D9/b71rBfAa3L+EHy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hXpacUAAADbAAAADwAAAAAAAAAA&#10;AAAAAAChAgAAZHJzL2Rvd25yZXYueG1sUEsFBgAAAAAEAAQA+QAAAJMDAAAAAA==&#10;" adj="10790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51" o:spid="_x0000_s1049" type="#_x0000_t202" style="position:absolute;left:4229;top:2461;width:13392;height:14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<v:textbox>
                    <w:txbxContent>
                      <w:p w:rsidR="007B6410" w:rsidRPr="00967A58" w:rsidRDefault="007B6410" w:rsidP="00E121C1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967A58">
                          <w:rPr>
                            <w:b/>
                            <w:sz w:val="28"/>
                          </w:rPr>
                          <w:t>Экстренная служба</w:t>
                        </w:r>
                      </w:p>
                      <w:p w:rsidR="007B6410" w:rsidRPr="00967A58" w:rsidRDefault="007B6410" w:rsidP="00E121C1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967A58">
                          <w:rPr>
                            <w:b/>
                            <w:sz w:val="28"/>
                          </w:rPr>
                          <w:t>вызов скорой медицинской помощи</w:t>
                        </w:r>
                      </w:p>
                    </w:txbxContent>
                  </v:textbox>
                </v:shape>
                <v:shape id="Надпись 50" o:spid="_x0000_s1050" type="#_x0000_t202" style="position:absolute;left:49341;top:2285;width:12954;height:14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<v:textbox>
                    <w:txbxContent>
                      <w:p w:rsidR="007B6410" w:rsidRDefault="007B6410" w:rsidP="00E121C1">
                        <w:pPr>
                          <w:jc w:val="center"/>
                          <w:rPr>
                            <w:b/>
                          </w:rPr>
                        </w:pPr>
                      </w:p>
                      <w:p w:rsidR="007B6410" w:rsidRPr="00967A58" w:rsidRDefault="007B6410" w:rsidP="00E121C1">
                        <w:pPr>
                          <w:jc w:val="center"/>
                          <w:rPr>
                            <w:b/>
                          </w:rPr>
                        </w:pPr>
                        <w:r w:rsidRPr="00967A58">
                          <w:rPr>
                            <w:b/>
                          </w:rPr>
                          <w:t>Обращение в амбулаторию, или в кабинет инфекционных заболеваний</w:t>
                        </w:r>
                      </w:p>
                    </w:txbxContent>
                  </v:textbox>
                </v:shape>
                <v:shape id="Прямая со стрелкой 66" o:spid="_x0000_s1051" type="#_x0000_t32" style="position:absolute;left:17621;top:14097;width:1279;height: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Km68UAAADbAAAADwAAAGRycy9kb3ducmV2LnhtbESPT2vCQBTE7wW/w/IEb83GHkKNrlIE&#10;i1h68A/B3h7Z1yQ0+zbsrhr76V1B8DjMzG+Y2aI3rTiT841lBeMkBUFcWt1wpeCwX72+g/ABWWNr&#10;mRRcycNiPniZYa7thbd03oVKRAj7HBXUIXS5lL6syaBPbEccvV/rDIYoXSW1w0uEm1a+pWkmDTYc&#10;F2rsaFlT+bc7GQXHr8mpuBbftCnGk80POuP/959KjYb9xxREoD48w4/2WivIMrh/i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6Km68UAAADbAAAADwAAAAAAAAAA&#10;AAAAAAChAgAAZHJzL2Rvd25yZXYueG1sUEsFBgAAAAAEAAQA+QAAAJMDAAAAAA==&#10;">
                  <v:stroke endarrow="block"/>
                </v:shape>
                <v:shape id="Прямая со стрелкой 67" o:spid="_x0000_s1052" type="#_x0000_t32" style="position:absolute;left:47720;top:14192;width:162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X7UsIAAADbAAAADwAAAGRycy9kb3ducmV2LnhtbESPQWsCMRSE74L/ITyhN81WqMpqlCoI&#10;0kupCnp8bJ67wc3Lsomb9d83hYLHYWa+YVab3taio9YbxwreJxkI4sJpw6WC82k/XoDwAVlj7ZgU&#10;PMnDZj0crDDXLvIPdcdQigRhn6OCKoQml9IXFVn0E9cQJ+/mWoshybaUusWY4LaW0yybSYuG00KF&#10;De0qKu7Hh1Vg4rfpmsMubr8uV68jmeeHM0q9jfrPJYhAfXiF/9sHrWA2h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JX7UsIAAADbAAAADwAAAAAAAAAAAAAA&#10;AAChAgAAZHJzL2Rvd25yZXYueG1sUEsFBgAAAAAEAAQA+QAAAJADAAAAAA==&#10;">
                  <v:stroke endarrow="block"/>
                </v:shape>
                <v:shape id="Прямая со стрелкой 69" o:spid="_x0000_s1053" type="#_x0000_t32" style="position:absolute;left:3974;top:49174;width:254;height:212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0ymcUAAADbAAAADwAAAGRycy9kb3ducmV2LnhtbESPQWvCQBSE70L/w/IKvekmPYhJXYMU&#10;WorioVpCvT2yzySYfRt2V43++q4g9DjMzDfMvBhMJ87kfGtZQTpJQBBXVrdcK/jZfYxnIHxA1thZ&#10;JgVX8lAsnkZzzLW98Dedt6EWEcI+RwVNCH0upa8aMugntieO3sE6gyFKV0vt8BLhppOvSTKVBluO&#10;Cw329N5QddyejILfdXYqr+WGVmWarfbojL/tPpV6eR6WbyACDeE//Gh/aQX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j0ymcUAAADbAAAADwAAAAAAAAAA&#10;AAAAAAChAgAAZHJzL2Rvd25yZXYueG1sUEsFBgAAAAAEAAQA+QAAAJMDAAAAAA==&#10;">
                  <v:stroke endarrow="block"/>
                </v:shape>
                <v:shape id="Прямая со стрелкой 70" o:spid="_x0000_s1054" type="#_x0000_t32" style="position:absolute;left:38077;top:72609;width:307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    <v:stroke endarrow="block"/>
                </v:shape>
                <v:shape id="Надпись 55" o:spid="_x0000_s1055" type="#_x0000_t202" style="position:absolute;left:24765;width:17418;height:9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qWjsUA&#10;AADbAAAADwAAAGRycy9kb3ducmV2LnhtbESPT2vCQBTE70K/w/IKXkQ39U/U6CqlYNFbq9JeH9ln&#10;Epp9m+5uY/rtuwXB4zAzv2HW287UoiXnK8sKnkYJCOLc6ooLBefTbrgA4QOyxtoyKfglD9vNQ2+N&#10;mbZXfqf2GAoRIewzVFCG0GRS+rwkg35kG+LoXawzGKJ0hdQOrxFuajlOklQarDgulNjQS0n51/HH&#10;KFhM9+2nP0zePvL0Ui/DYN6+fjul+o/d8wpEoC7cw7f2XiuYzeD/S/wB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apaOxQAAANsAAAAPAAAAAAAAAAAAAAAAAJgCAABkcnMv&#10;ZG93bnJldi54bWxQSwUGAAAAAAQABAD1AAAAigMAAAAA&#10;">
                  <v:textbox>
                    <w:txbxContent>
                      <w:p w:rsidR="007B6410" w:rsidRPr="00967A58" w:rsidRDefault="007B6410" w:rsidP="00E121C1">
                        <w:pPr>
                          <w:jc w:val="center"/>
                          <w:rPr>
                            <w:b/>
                          </w:rPr>
                        </w:pPr>
                        <w:r w:rsidRPr="00967A58">
                          <w:rPr>
                            <w:b/>
                          </w:rPr>
                          <w:t>Пациент</w:t>
                        </w:r>
                        <w:r>
                          <w:rPr>
                            <w:b/>
                          </w:rPr>
                          <w:t xml:space="preserve"> с подозрением на тифопаратифозную инфекцию</w:t>
                        </w:r>
                      </w:p>
                    </w:txbxContent>
                  </v:textbox>
                </v:shape>
                <v:shape id="Надпись 46" o:spid="_x0000_s1056" type="#_x0000_t202" style="position:absolute;left:18859;top:10096;width:28950;height:101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eJ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sE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Z4kxQAAANsAAAAPAAAAAAAAAAAAAAAAAJgCAABkcnMv&#10;ZG93bnJldi54bWxQSwUGAAAAAAQABAD1AAAAigMAAAAA&#10;">
                  <v:textbox>
                    <w:txbxContent>
                      <w:p w:rsidR="007B6410" w:rsidRPr="00967A58" w:rsidRDefault="007B6410" w:rsidP="00E121C1">
                        <w:pPr>
                          <w:jc w:val="center"/>
                          <w:rPr>
                            <w:b/>
                          </w:rPr>
                        </w:pPr>
                        <w:r w:rsidRPr="00967A58">
                          <w:rPr>
                            <w:b/>
                          </w:rPr>
                          <w:t>Транспортировка в приемный покой детской инфекционной</w:t>
                        </w:r>
                        <w:r>
                          <w:rPr>
                            <w:b/>
                          </w:rPr>
                          <w:t xml:space="preserve"> больницы или приемный покой инфекционного отделения многопрофильной</w:t>
                        </w:r>
                        <w:r w:rsidRPr="00967A58">
                          <w:rPr>
                            <w:b/>
                          </w:rPr>
                          <w:t xml:space="preserve"> больницы</w:t>
                        </w:r>
                      </w:p>
                    </w:txbxContent>
                  </v:textbox>
                </v:shape>
                <v:shape id="Прямая со стрелкой 45" o:spid="_x0000_s1057" type="#_x0000_t32" style="position:absolute;left:33528;top:20193;width:0;height:31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Vk/MYAAADbAAAADwAAAGRycy9kb3ducmV2LnhtbESPT2vCQBTE7wW/w/KE3urG0ha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FZPzGAAAA2wAAAA8AAAAAAAAA&#10;AAAAAAAAoQIAAGRycy9kb3ducmV2LnhtbFBLBQYAAAAABAAEAPkAAACUAwAAAAA=&#10;">
                  <v:stroke endarrow="block"/>
                </v:shape>
                <v:shape id="Надпись 44" o:spid="_x0000_s1058" type="#_x0000_t202" style="position:absolute;left:14684;top:23431;width:35788;height:66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<v:textbox>
                    <w:txbxContent>
                      <w:p w:rsidR="007B6410" w:rsidRPr="00967A58" w:rsidRDefault="007B6410" w:rsidP="00E121C1">
                        <w:pPr>
                          <w:jc w:val="center"/>
                          <w:rPr>
                            <w:b/>
                          </w:rPr>
                        </w:pPr>
                        <w:r w:rsidRPr="00967A58">
                          <w:rPr>
                            <w:b/>
                          </w:rPr>
                          <w:t>Госпитализация в боксовое отделение инфекционной больницы</w:t>
                        </w:r>
                        <w:r>
                          <w:rPr>
                            <w:b/>
                          </w:rPr>
                          <w:t xml:space="preserve"> или в </w:t>
                        </w:r>
                        <w:r w:rsidRPr="00967A58">
                          <w:rPr>
                            <w:b/>
                          </w:rPr>
                          <w:t xml:space="preserve">боксовое </w:t>
                        </w:r>
                        <w:r>
                          <w:rPr>
                            <w:b/>
                          </w:rPr>
                          <w:t>отделение многопрофильной больницы</w:t>
                        </w:r>
                      </w:p>
                    </w:txbxContent>
                  </v:textbox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Соединительная линия уступом 43" o:spid="_x0000_s1059" type="#_x0000_t33" style="position:absolute;left:9710;top:26738;width:4974;height:5639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zPGMUAAADbAAAADwAAAGRycy9kb3ducmV2LnhtbESPT2vCQBTE70K/w/IK3uqm9Q8aXaUt&#10;Sr2IaDx4fGRfs6HZt2l2o/Hbd4WCx2FmfsMsVp2txIUaXzpW8DpIQBDnTpdcKDhlm5cpCB+QNVaO&#10;ScGNPKyWT70Fptpd+UCXYyhEhLBPUYEJoU6l9Lkhi37gauLofbvGYoiyKaRu8BrhtpJvSTKRFkuO&#10;CwZr+jSU/xxbq2BsfvPZZnvj/fSjztps3e7OX61S/efufQ4iUBce4f/2VisYDeH+Jf4A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pzPGMUAAADbAAAADwAAAAAAAAAA&#10;AAAAAAChAgAAZHJzL2Rvd25yZXYueG1sUEsFBgAAAAAEAAQA+QAAAJMDAAAAAA==&#10;">
                  <v:stroke endarrow="block"/>
                </v:shape>
                <v:shape id="Соединительная линия уступом 42" o:spid="_x0000_s1060" type="#_x0000_t33" style="position:absolute;left:50472;top:26738;width:4338;height:5639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gnnsMAAADbAAAADwAAAGRycy9kb3ducmV2LnhtbESPQWvCQBSE74X+h+UVvOlGEVuiq0ih&#10;Kt6MPXh8Zp9J2uzbuLua6K93C0KPw8x8w8wWnanFlZyvLCsYDhIQxLnVFRcKvvdf/Q8QPiBrrC2T&#10;ght5WMxfX2aYatvyjq5ZKESEsE9RQRlCk0rp85IM+oFtiKN3ss5giNIVUjtsI9zUcpQkE2mw4rhQ&#10;YkOfJeW/2cUoWC9/Wifvh/fzcXjR2K4m2+yMSvXeuuUURKAu/Ief7Y1WMB7B35f4A+T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oJ57DAAAA2wAAAA8AAAAAAAAAAAAA&#10;AAAAoQIAAGRycy9kb3ducmV2LnhtbFBLBQYAAAAABAAEAPkAAACRAwAAAAA=&#10;">
                  <v:stroke endarrow="block"/>
                </v:shape>
                <v:shape id="Надпись 40" o:spid="_x0000_s1061" type="#_x0000_t202" style="position:absolute;top:32377;width:22669;height:96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Sjy8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uD5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KPLwgAAANsAAAAPAAAAAAAAAAAAAAAAAJgCAABkcnMvZG93&#10;bnJldi54bWxQSwUGAAAAAAQABAD1AAAAhwMAAAAA&#10;">
                  <v:textbox>
                    <w:txbxContent>
                      <w:p w:rsidR="007B6410" w:rsidRPr="00135476" w:rsidRDefault="007B6410" w:rsidP="00E121C1">
                        <w:pPr>
                          <w:jc w:val="center"/>
                          <w:rPr>
                            <w:b/>
                          </w:rPr>
                        </w:pPr>
                        <w:proofErr w:type="spellStart"/>
                        <w:r w:rsidRPr="00135476">
                          <w:rPr>
                            <w:b/>
                          </w:rPr>
                          <w:t>Гемокультура</w:t>
                        </w:r>
                        <w:proofErr w:type="spellEnd"/>
                      </w:p>
                      <w:p w:rsidR="007B6410" w:rsidRPr="00135476" w:rsidRDefault="007B6410" w:rsidP="00E121C1">
                        <w:pPr>
                          <w:jc w:val="center"/>
                          <w:rPr>
                            <w:rFonts w:eastAsiaTheme="minorHAnsi"/>
                            <w:b/>
                            <w:iCs/>
                          </w:rPr>
                        </w:pPr>
                        <w:r w:rsidRPr="00135476">
                          <w:rPr>
                            <w:rFonts w:eastAsiaTheme="minorHAnsi"/>
                            <w:b/>
                            <w:iCs/>
                          </w:rPr>
                          <w:t>реакция Видаля</w:t>
                        </w:r>
                      </w:p>
                      <w:p w:rsidR="007B6410" w:rsidRPr="00135476" w:rsidRDefault="007B6410" w:rsidP="00E121C1">
                        <w:pPr>
                          <w:jc w:val="center"/>
                          <w:rPr>
                            <w:rFonts w:eastAsiaTheme="minorHAnsi"/>
                            <w:b/>
                            <w:iCs/>
                          </w:rPr>
                        </w:pPr>
                        <w:r w:rsidRPr="00135476">
                          <w:rPr>
                            <w:rFonts w:eastAsiaTheme="minorHAnsi"/>
                            <w:b/>
                            <w:iCs/>
                          </w:rPr>
                          <w:t>РНГА</w:t>
                        </w:r>
                      </w:p>
                      <w:p w:rsidR="007B6410" w:rsidRPr="00135476" w:rsidRDefault="007B6410" w:rsidP="00E121C1">
                        <w:pPr>
                          <w:jc w:val="center"/>
                          <w:rPr>
                            <w:rFonts w:eastAsiaTheme="minorHAnsi"/>
                            <w:b/>
                            <w:iCs/>
                          </w:rPr>
                        </w:pPr>
                        <w:r w:rsidRPr="00135476">
                          <w:rPr>
                            <w:rFonts w:eastAsiaTheme="minorHAnsi"/>
                            <w:b/>
                            <w:iCs/>
                          </w:rPr>
                          <w:t>ИФА</w:t>
                        </w:r>
                      </w:p>
                      <w:p w:rsidR="007B6410" w:rsidRPr="00135476" w:rsidRDefault="007B6410" w:rsidP="00E121C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rFonts w:eastAsiaTheme="minorHAnsi"/>
                            <w:b/>
                            <w:iCs/>
                          </w:rPr>
                          <w:t xml:space="preserve"> ПЦР к</w:t>
                        </w:r>
                        <w:r w:rsidRPr="00135476">
                          <w:rPr>
                            <w:rFonts w:eastAsiaTheme="minorHAnsi"/>
                            <w:b/>
                            <w:iCs/>
                          </w:rPr>
                          <w:t>ала и крови</w:t>
                        </w:r>
                      </w:p>
                    </w:txbxContent>
                  </v:textbox>
                </v:shape>
                <v:shape id="Прямая со стрелкой 39" o:spid="_x0000_s1062" type="#_x0000_t32" style="position:absolute;left:54810;top:38721;width:0;height:25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4dh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jh2ExAAAANsAAAAPAAAAAAAAAAAA&#10;AAAAAKECAABkcnMvZG93bnJldi54bWxQSwUGAAAAAAQABAD5AAAAkgMAAAAA&#10;">
                  <v:stroke endarrow="block"/>
                </v:shape>
                <v:shape id="Надпись 36" o:spid="_x0000_s1063" type="#_x0000_t202" style="position:absolute;left:45434;top:32377;width:18751;height:63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<v:textbox>
                    <w:txbxContent>
                      <w:p w:rsidR="007B6410" w:rsidRPr="0073113A" w:rsidRDefault="007B6410" w:rsidP="00E121C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Щадящая диета, постельный режим</w:t>
                        </w:r>
                      </w:p>
                    </w:txbxContent>
                  </v:textbox>
                </v:shape>
                <v:shape id="Надпись 41" o:spid="_x0000_s1064" type="#_x0000_t202" style="position:absolute;left:43844;top:41234;width:23952;height:6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<v:textbox>
                    <w:txbxContent>
                      <w:p w:rsidR="007B6410" w:rsidRPr="0073113A" w:rsidRDefault="007B6410" w:rsidP="00E121C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Начало эмпирического лечения антибактериальными препаратами</w:t>
                        </w:r>
                      </w:p>
                    </w:txbxContent>
                  </v:textbox>
                </v:shape>
                <v:shape id="Надпись 37" o:spid="_x0000_s1065" type="#_x0000_t202" style="position:absolute;left:23622;top:42627;width:17526;height:6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tIwsUA&#10;AADb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LxD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0jCxQAAANsAAAAPAAAAAAAAAAAAAAAAAJgCAABkcnMv&#10;ZG93bnJldi54bWxQSwUGAAAAAAQABAD1AAAAigMAAAAA&#10;">
                  <v:textbox>
                    <w:txbxContent>
                      <w:p w:rsidR="007B6410" w:rsidRPr="0073113A" w:rsidRDefault="007B6410" w:rsidP="00E121C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Строгий постельный режим со второй недели заболевания</w:t>
                        </w:r>
                      </w:p>
                    </w:txbxContent>
                  </v:textbox>
                </v:shape>
                <v:shape id="Надпись 35" o:spid="_x0000_s1066" type="#_x0000_t202" style="position:absolute;left:2381;top:44884;width:1415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<v:textbox>
                    <w:txbxContent>
                      <w:p w:rsidR="007B6410" w:rsidRPr="0073113A" w:rsidRDefault="007B6410" w:rsidP="00E121C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Подтверждение диагноза</w:t>
                        </w:r>
                      </w:p>
                    </w:txbxContent>
                  </v:textbox>
                </v:shape>
                <v:shape id="Прямая со стрелкой 31" o:spid="_x0000_s1067" type="#_x0000_t32" style="position:absolute;left:25948;top:49361;width:0;height:287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gRgsQAAADbAAAADwAAAGRycy9kb3ducmV2LnhtbESPQWvCQBSE70L/w/IKvekmF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+BGCxAAAANsAAAAPAAAAAAAAAAAA&#10;AAAAAKECAABkcnMvZG93bnJldi54bWxQSwUGAAAAAAQABAD5AAAAkgMAAAAA&#10;">
                  <v:stroke endarrow="block"/>
                </v:shape>
                <v:shape id="Прямая со стрелкой 32" o:spid="_x0000_s1068" type="#_x0000_t32" style="position:absolute;left:36702;top:49606;width:6;height:28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qP9c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Ko/1xAAAANsAAAAPAAAAAAAAAAAA&#10;AAAAAKECAABkcnMvZG93bnJldi54bWxQSwUGAAAAAAQABAD5AAAAkgMAAAAA&#10;">
                  <v:stroke endarrow="block"/>
                </v:shape>
                <v:shape id="Надпись 27" o:spid="_x0000_s1069" type="#_x0000_t202" style="position:absolute;left:7428;top:52482;width:21416;height:43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<v:textbox>
                    <w:txbxContent>
                      <w:p w:rsidR="007B6410" w:rsidRPr="0020185C" w:rsidRDefault="007B6410" w:rsidP="00E121C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Возникновение кишечного кровотечения</w:t>
                        </w:r>
                      </w:p>
                    </w:txbxContent>
                  </v:textbox>
                </v:shape>
                <v:shape id="Надпись 28" o:spid="_x0000_s1070" type="#_x0000_t202" style="position:absolute;left:30977;top:52482;width:20567;height:43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  <v:textbox>
                    <w:txbxContent>
                      <w:p w:rsidR="007B6410" w:rsidRPr="0020185C" w:rsidRDefault="007B6410" w:rsidP="00E121C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Возникновение перфорации кишечника</w:t>
                        </w:r>
                      </w:p>
                    </w:txbxContent>
                  </v:textbox>
                </v:shape>
                <v:shape id="Прямая со стрелкой 56" o:spid="_x0000_s1071" type="#_x0000_t32" style="position:absolute;left:10206;top:41999;width:0;height:28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5sVsUAAADbAAAADwAAAGRycy9kb3ducmV2LnhtbESPQWvCQBSE7wX/w/KE3uomhUq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5sVsUAAADbAAAADwAAAAAAAAAA&#10;AAAAAAChAgAAZHJzL2Rvd25yZXYueG1sUEsFBgAAAAAEAAQA+QAAAJMDAAAAAA==&#10;">
                  <v:stroke endarrow="block"/>
                </v:shape>
                <v:shape id="Прямая со стрелкой 58" o:spid="_x0000_s1072" type="#_x0000_t32" style="position:absolute;left:41172;top:44525;width:267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alnb4AAADbAAAADwAAAGRycy9kb3ducmV2LnhtbERPy4rCMBTdC/5DuII7mzqgDNUoM4Ig&#10;bsQH6PLS3GnDNDelyTT1781iwOXhvNfbwTaip84bxwrmWQ6CuHTacKXgdt3PPkH4gKyxcUwKnuRh&#10;uxmP1lhoF/lM/SVUIoWwL1BBHUJbSOnLmiz6zLXEiftxncWQYFdJ3WFM4baRH3m+lBYNp4YaW9rV&#10;VP5e/qwCE0+mbw+7+H28P7yOZJ4LZ5SaToavFYhAQ3iL/90HrWCRxqYv6QfIz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fZqWdvgAAANsAAAAPAAAAAAAAAAAAAAAAAKEC&#10;AABkcnMvZG93bnJldi54bWxQSwUGAAAAAAQABAD5AAAAjAMAAAAA&#10;">
                  <v:stroke endarrow="block"/>
                </v:shape>
                <v:shape id="Надпись 24" o:spid="_x0000_s1073" type="#_x0000_t202" style="position:absolute;left:53642;top:50822;width:14154;height:4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<v:textbox>
                    <w:txbxContent>
                      <w:p w:rsidR="007B6410" w:rsidRPr="0073113A" w:rsidRDefault="007B6410" w:rsidP="00E121C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Возникновение пневмонии</w:t>
                        </w:r>
                      </w:p>
                    </w:txbxContent>
                  </v:textbox>
                </v:shape>
                <v:shape id="Прямая со стрелкой 61" o:spid="_x0000_s1074" type="#_x0000_t32" style="position:absolute;left:57443;top:47769;width:6;height:28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s+n8UAAADbAAAADwAAAGRycy9kb3ducmV2LnhtbESPQWvCQBSE74X+h+UVequbeAiaugYp&#10;VIriQS2h3h7ZZxLMvg27q0Z/vVso9DjMzDfMrBhMJy7kfGtZQTpKQBBXVrdcK/jef75NQPiArLGz&#10;TApu5KGYPz/NMNf2ylu67EItIoR9jgqaEPpcSl81ZNCPbE8cvaN1BkOUrpba4TXCTSfHSZJJgy3H&#10;hQZ7+mioOu3ORsHPenoub+WGVmU6XR3QGX/fL5V6fRkW7yACDeE//Nf+0gqyFH6/xB8g5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Es+n8UAAADbAAAADwAAAAAAAAAA&#10;AAAAAAChAgAAZHJzL2Rvd25yZXYueG1sUEsFBgAAAAAEAAQA+QAAAJMDAAAAAA==&#10;">
                  <v:stroke endarrow="block"/>
                </v:shape>
                <v:shape id="Прямая со стрелкой 62" o:spid="_x0000_s1075" type="#_x0000_t32" style="position:absolute;left:61187;top:55530;width:7;height:287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mg6M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KG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ZoOjDAAAA2wAAAA8AAAAAAAAAAAAA&#10;AAAAoQIAAGRycy9kb3ducmV2LnhtbFBLBQYAAAAABAAEAPkAAACRAwAAAAA=&#10;">
                  <v:stroke endarrow="block"/>
                </v:shape>
                <v:shape id="Надпись 22" o:spid="_x0000_s1076" type="#_x0000_t202" style="position:absolute;left:7428;top:59678;width:22154;height:8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  <v:textbox>
                    <w:txbxContent>
                      <w:p w:rsidR="007B6410" w:rsidRPr="0020185C" w:rsidRDefault="007B6410" w:rsidP="00E121C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Абсолютный покой, холод на область живота, викасол, аминокапроновая кислота, СЗП по показаниям</w:t>
                        </w:r>
                      </w:p>
                    </w:txbxContent>
                  </v:textbox>
                </v:shape>
                <v:shape id="Прямая со стрелкой 60" o:spid="_x0000_s1077" type="#_x0000_t32" style="position:absolute;left:17662;top:56801;width:7;height:287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ebBMAAAADbAAAADwAAAGRycy9kb3ducmV2LnhtbERPy4rCMBTdC/5DuMLsNHUWotUoIjgM&#10;igsfFN1dmmtbbG5KErX69WYxMMvDec8WranFg5yvLCsYDhIQxLnVFRcKTsd1fwzCB2SNtWVS8CIP&#10;i3m3M8NU2yfv6XEIhYgh7FNUUIbQpFL6vCSDfmAb4shdrTMYInSF1A6fMdzU8jtJRtJgxbGhxIZW&#10;JeW3w90oOG8n9+yV7WiTDSebCzrj38cfpb567XIKIlAb/sV/7l+tYBTXxy/xB8j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cHmwTAAAAA2wAAAA8AAAAAAAAAAAAAAAAA&#10;oQIAAGRycy9kb3ducmV2LnhtbFBLBQYAAAAABAAEAPkAAACOAwAAAAA=&#10;">
                  <v:stroke endarrow="block"/>
                </v:shape>
                <v:shape id="Надпись 23" o:spid="_x0000_s1078" type="#_x0000_t202" style="position:absolute;left:35111;top:59678;width:12698;height:86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<v:textbox>
                    <w:txbxContent>
                      <w:p w:rsidR="007B6410" w:rsidRPr="0020185C" w:rsidRDefault="007B6410" w:rsidP="00E121C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Срочное хирургическое вмешательство</w:t>
                        </w:r>
                      </w:p>
                    </w:txbxContent>
                  </v:textbox>
                </v:shape>
                <v:shape id="Прямая со стрелкой 59" o:spid="_x0000_s1079" type="#_x0000_t32" style="position:absolute;left:42301;top:56801;width:7;height:287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H4JMQAAADbAAAADwAAAGRycy9kb3ducmV2LnhtbESPQWvCQBSE74L/YXmF3nSjUG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UfgkxAAAANsAAAAPAAAAAAAAAAAA&#10;AAAAAKECAABkcnMvZG93bnJldi54bWxQSwUGAAAAAAQABAD5AAAAkgMAAAAA&#10;">
                  <v:stroke endarrow="block"/>
                </v:shape>
                <v:shape id="Надпись 63" o:spid="_x0000_s1080" type="#_x0000_t202" style="position:absolute;left:51545;top:59169;width:16933;height:86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<v:textbox>
                    <w:txbxContent>
                      <w:p w:rsidR="007B6410" w:rsidRPr="00FB51C9" w:rsidRDefault="007B6410" w:rsidP="00E121C1">
                        <w:pPr>
                          <w:pStyle w:val="a3"/>
                          <w:tabs>
                            <w:tab w:val="left" w:pos="567"/>
                          </w:tabs>
                          <w:ind w:left="0"/>
                          <w:jc w:val="both"/>
                          <w:rPr>
                            <w:b/>
                            <w:iCs/>
                          </w:rPr>
                        </w:pPr>
                        <w:r>
                          <w:rPr>
                            <w:b/>
                            <w:iCs/>
                          </w:rPr>
                          <w:t>Замена или назначение</w:t>
                        </w:r>
                        <w:r w:rsidRPr="00FB51C9">
                          <w:rPr>
                            <w:b/>
                            <w:iCs/>
                          </w:rPr>
                          <w:t xml:space="preserve"> второго антибактериального препарата.</w:t>
                        </w:r>
                      </w:p>
                      <w:p w:rsidR="007B6410" w:rsidRPr="00FB51C9" w:rsidRDefault="007B6410" w:rsidP="00E121C1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  <v:shape id="Надпись 71" o:spid="_x0000_s1081" type="#_x0000_t202" style="position:absolute;left:41168;top:69849;width:27432;height:6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ntDcMA&#10;AADbAAAADwAAAGRycy9kb3ducmV2LnhtbESPQWvCQBSE70L/w/IKvelGD1Wjm1AKQi+lmPZQb4/d&#10;Z7KafRuy25j667uC0OMwM98w23J0rRioD9azgvksA0GsvbFcK/j63E1XIEJENth6JgW/FKAsHiZb&#10;zI2/8J6GKtYiQTjkqKCJsculDLohh2HmO+LkHX3vMCbZ19L0eElw18pFlj1Lh5bTQoMdvTakz9WP&#10;U2D427M+2Per5Urb9fVjddKDUk+P48sGRKQx/ofv7TejYDmH25f0A2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ntDcMAAADbAAAADwAAAAAAAAAAAAAAAACYAgAAZHJzL2Rv&#10;d25yZXYueG1sUEsFBgAAAAAEAAQA9QAAAIgDAAAAAA==&#10;" fillcolor="window" strokeweight=".5pt">
                  <v:textbox>
                    <w:txbxContent>
                      <w:p w:rsidR="007B6410" w:rsidRDefault="007B6410" w:rsidP="00E121C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Диспансеризация в течение одного года</w:t>
                        </w:r>
                      </w:p>
                      <w:p w:rsidR="007B6410" w:rsidRPr="00862C05" w:rsidRDefault="007B6410" w:rsidP="00E121C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Наблюдение за бактерионосителями</w:t>
                        </w:r>
                      </w:p>
                    </w:txbxContent>
                  </v:textbox>
                </v:shape>
                <v:shape id="Надпись 68" o:spid="_x0000_s1082" type="#_x0000_t202" style="position:absolute;left:3378;top:70376;width:34697;height:6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STcAA&#10;AADbAAAADwAAAGRycy9kb3ducmV2LnhtbERPPWvDMBDdC/kP4gLZajkdgutaCSEQ6BJCnQztdkhX&#10;W611MpbiuP711VDo+Hjf1W5ynRhpCNazgnWWgyDW3lhuFFwvx8cCRIjIBjvPpOCHAuy2i4cKS+Pv&#10;/EZjHRuRQjiUqKCNsS+lDLolhyHzPXHiPv3gMCY4NNIMeE/hrpNPeb6RDi2nhhZ7OrSkv+ubU2D4&#10;3bP+sKfZcq3t83wuvvSo1Go57V9ARJriv/jP/WoUbNLY9CX9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srSTcAAAADbAAAADwAAAAAAAAAAAAAAAACYAgAAZHJzL2Rvd25y&#10;ZXYueG1sUEsFBgAAAAAEAAQA9QAAAIUDAAAAAA==&#10;" fillcolor="window" strokeweight=".5pt">
                  <v:textbox>
                    <w:txbxContent>
                      <w:p w:rsidR="007B6410" w:rsidRPr="00862C05" w:rsidRDefault="007B6410" w:rsidP="00E121C1">
                        <w:pPr>
                          <w:rPr>
                            <w:b/>
                          </w:rPr>
                        </w:pPr>
                        <w:r w:rsidRPr="00862C05">
                          <w:rPr>
                            <w:b/>
                          </w:rPr>
                          <w:t>Выписка осуществляется после исчезновения общетоксического синдрома и отрицательных бактериологических исследований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E121C1" w:rsidRDefault="00E121C1" w:rsidP="00B02C28">
      <w:pPr>
        <w:contextualSpacing/>
        <w:rPr>
          <w:b/>
          <w:sz w:val="28"/>
          <w:szCs w:val="28"/>
        </w:rPr>
      </w:pPr>
    </w:p>
    <w:p w:rsidR="00233EFA" w:rsidRPr="00951AE5" w:rsidRDefault="00951AE5" w:rsidP="00B02C28">
      <w:pPr>
        <w:contextualSpacing/>
        <w:rPr>
          <w:b/>
          <w:sz w:val="28"/>
          <w:szCs w:val="28"/>
        </w:rPr>
      </w:pPr>
      <w:r w:rsidRPr="00951AE5">
        <w:rPr>
          <w:b/>
          <w:sz w:val="28"/>
          <w:szCs w:val="28"/>
        </w:rPr>
        <w:t>5.2</w:t>
      </w:r>
      <w:r>
        <w:rPr>
          <w:b/>
          <w:sz w:val="28"/>
          <w:szCs w:val="28"/>
        </w:rPr>
        <w:t xml:space="preserve"> </w:t>
      </w:r>
      <w:r w:rsidR="00020D92">
        <w:rPr>
          <w:b/>
          <w:sz w:val="28"/>
          <w:szCs w:val="28"/>
        </w:rPr>
        <w:t>Н</w:t>
      </w:r>
      <w:r w:rsidR="00571851" w:rsidRPr="00951AE5">
        <w:rPr>
          <w:b/>
          <w:sz w:val="28"/>
          <w:szCs w:val="28"/>
        </w:rPr>
        <w:t>емедикаментозное лечение</w:t>
      </w:r>
      <w:r w:rsidR="00233EFA" w:rsidRPr="00951AE5">
        <w:rPr>
          <w:b/>
          <w:sz w:val="28"/>
          <w:szCs w:val="28"/>
        </w:rPr>
        <w:t>:</w:t>
      </w:r>
    </w:p>
    <w:p w:rsidR="00233EFA" w:rsidRPr="00605DEE" w:rsidRDefault="00233EFA" w:rsidP="00B02C28">
      <w:pPr>
        <w:jc w:val="both"/>
        <w:rPr>
          <w:iCs/>
          <w:sz w:val="28"/>
          <w:szCs w:val="28"/>
        </w:rPr>
      </w:pPr>
      <w:r w:rsidRPr="00605DEE">
        <w:rPr>
          <w:b/>
          <w:iCs/>
          <w:sz w:val="28"/>
          <w:szCs w:val="28"/>
        </w:rPr>
        <w:t>Режим</w:t>
      </w:r>
      <w:r w:rsidR="000B7311" w:rsidRPr="00605DEE">
        <w:rPr>
          <w:b/>
          <w:iCs/>
          <w:sz w:val="28"/>
          <w:szCs w:val="28"/>
        </w:rPr>
        <w:t xml:space="preserve"> </w:t>
      </w:r>
      <w:r w:rsidRPr="00605DEE">
        <w:rPr>
          <w:iCs/>
          <w:sz w:val="28"/>
          <w:szCs w:val="28"/>
        </w:rPr>
        <w:t>– строгий постельный в течение всего лихорадочного периода и еще 5-7 дней с момента нормализации температуры те</w:t>
      </w:r>
      <w:r w:rsidR="00D242B7">
        <w:rPr>
          <w:iCs/>
          <w:sz w:val="28"/>
          <w:szCs w:val="28"/>
        </w:rPr>
        <w:t>ла, затем разрешается садиться на</w:t>
      </w:r>
      <w:r w:rsidR="00EA6E27">
        <w:rPr>
          <w:iCs/>
          <w:sz w:val="28"/>
          <w:szCs w:val="28"/>
        </w:rPr>
        <w:t xml:space="preserve"> кровать</w:t>
      </w:r>
      <w:r w:rsidRPr="00605DEE">
        <w:rPr>
          <w:iCs/>
          <w:sz w:val="28"/>
          <w:szCs w:val="28"/>
        </w:rPr>
        <w:t xml:space="preserve">, а </w:t>
      </w:r>
      <w:r w:rsidR="008B4E97" w:rsidRPr="00605DEE">
        <w:rPr>
          <w:iCs/>
          <w:sz w:val="28"/>
          <w:szCs w:val="28"/>
        </w:rPr>
        <w:t xml:space="preserve">вставать с постели и ходить </w:t>
      </w:r>
      <w:r w:rsidRPr="00605DEE">
        <w:rPr>
          <w:iCs/>
          <w:sz w:val="28"/>
          <w:szCs w:val="28"/>
        </w:rPr>
        <w:t>с 10-12 дня</w:t>
      </w:r>
      <w:r w:rsidR="009E5D9D">
        <w:rPr>
          <w:iCs/>
          <w:sz w:val="28"/>
          <w:szCs w:val="28"/>
        </w:rPr>
        <w:t xml:space="preserve"> </w:t>
      </w:r>
      <w:r w:rsidR="009E5D9D" w:rsidRPr="009E5D9D">
        <w:rPr>
          <w:iCs/>
          <w:sz w:val="28"/>
          <w:szCs w:val="28"/>
        </w:rPr>
        <w:t>(не ранее 21 дня болезни)</w:t>
      </w:r>
      <w:r w:rsidRPr="00605DEE">
        <w:rPr>
          <w:iCs/>
          <w:sz w:val="28"/>
          <w:szCs w:val="28"/>
        </w:rPr>
        <w:t>.</w:t>
      </w:r>
    </w:p>
    <w:p w:rsidR="00233EFA" w:rsidRPr="00605DEE" w:rsidRDefault="00233EFA" w:rsidP="00B02C28">
      <w:pPr>
        <w:jc w:val="both"/>
        <w:rPr>
          <w:iCs/>
          <w:sz w:val="28"/>
          <w:szCs w:val="28"/>
        </w:rPr>
      </w:pPr>
      <w:r w:rsidRPr="00605DEE">
        <w:rPr>
          <w:b/>
          <w:iCs/>
          <w:sz w:val="28"/>
          <w:szCs w:val="28"/>
        </w:rPr>
        <w:t>Диета</w:t>
      </w:r>
      <w:r w:rsidR="000B7311" w:rsidRPr="00605DEE">
        <w:rPr>
          <w:b/>
          <w:iCs/>
          <w:sz w:val="28"/>
          <w:szCs w:val="28"/>
        </w:rPr>
        <w:t xml:space="preserve"> </w:t>
      </w:r>
      <w:r w:rsidRPr="00605DEE">
        <w:rPr>
          <w:iCs/>
          <w:sz w:val="28"/>
          <w:szCs w:val="28"/>
        </w:rPr>
        <w:t xml:space="preserve">– </w:t>
      </w:r>
      <w:r w:rsidR="009E5D9D" w:rsidRPr="009E5D9D">
        <w:rPr>
          <w:iCs/>
          <w:sz w:val="28"/>
          <w:szCs w:val="28"/>
        </w:rPr>
        <w:t xml:space="preserve">стол </w:t>
      </w:r>
      <w:r w:rsidR="00020D92">
        <w:rPr>
          <w:iCs/>
          <w:sz w:val="28"/>
          <w:szCs w:val="28"/>
        </w:rPr>
        <w:t>№4</w:t>
      </w:r>
      <w:r w:rsidR="009E5D9D" w:rsidRPr="009E5D9D">
        <w:rPr>
          <w:iCs/>
          <w:sz w:val="28"/>
          <w:szCs w:val="28"/>
        </w:rPr>
        <w:t xml:space="preserve"> </w:t>
      </w:r>
      <w:r w:rsidR="00020D92">
        <w:rPr>
          <w:iCs/>
          <w:sz w:val="28"/>
          <w:szCs w:val="28"/>
        </w:rPr>
        <w:t>(</w:t>
      </w:r>
      <w:r w:rsidRPr="00605DEE">
        <w:rPr>
          <w:iCs/>
          <w:sz w:val="28"/>
          <w:szCs w:val="28"/>
        </w:rPr>
        <w:t>разнообразн</w:t>
      </w:r>
      <w:r w:rsidR="00020D92">
        <w:rPr>
          <w:iCs/>
          <w:sz w:val="28"/>
          <w:szCs w:val="28"/>
        </w:rPr>
        <w:t>ая</w:t>
      </w:r>
      <w:r w:rsidRPr="00605DEE">
        <w:rPr>
          <w:iCs/>
          <w:sz w:val="28"/>
          <w:szCs w:val="28"/>
        </w:rPr>
        <w:t>, адаптированн</w:t>
      </w:r>
      <w:r w:rsidR="00020D92">
        <w:rPr>
          <w:iCs/>
          <w:sz w:val="28"/>
          <w:szCs w:val="28"/>
        </w:rPr>
        <w:t>ая</w:t>
      </w:r>
      <w:r w:rsidRPr="00605DEE">
        <w:rPr>
          <w:iCs/>
          <w:sz w:val="28"/>
          <w:szCs w:val="28"/>
        </w:rPr>
        <w:t xml:space="preserve"> к возрасту, легко усвояем</w:t>
      </w:r>
      <w:r w:rsidR="00020D92">
        <w:rPr>
          <w:iCs/>
          <w:sz w:val="28"/>
          <w:szCs w:val="28"/>
        </w:rPr>
        <w:t>ая</w:t>
      </w:r>
      <w:r w:rsidRPr="00605DEE">
        <w:rPr>
          <w:iCs/>
          <w:sz w:val="28"/>
          <w:szCs w:val="28"/>
        </w:rPr>
        <w:t xml:space="preserve"> и витаминизированн</w:t>
      </w:r>
      <w:r w:rsidR="00020D92">
        <w:rPr>
          <w:iCs/>
          <w:sz w:val="28"/>
          <w:szCs w:val="28"/>
        </w:rPr>
        <w:t>ая</w:t>
      </w:r>
      <w:r w:rsidRPr="00605DEE">
        <w:rPr>
          <w:iCs/>
          <w:sz w:val="28"/>
          <w:szCs w:val="28"/>
        </w:rPr>
        <w:t xml:space="preserve"> </w:t>
      </w:r>
      <w:proofErr w:type="spellStart"/>
      <w:r w:rsidRPr="00605DEE">
        <w:rPr>
          <w:iCs/>
          <w:sz w:val="28"/>
          <w:szCs w:val="28"/>
        </w:rPr>
        <w:t>пищ</w:t>
      </w:r>
      <w:proofErr w:type="spellEnd"/>
      <w:r w:rsidR="00020D92">
        <w:rPr>
          <w:iCs/>
          <w:sz w:val="28"/>
          <w:szCs w:val="28"/>
        </w:rPr>
        <w:t>)</w:t>
      </w:r>
      <w:r w:rsidRPr="00605DEE">
        <w:rPr>
          <w:iCs/>
          <w:sz w:val="28"/>
          <w:szCs w:val="28"/>
        </w:rPr>
        <w:t>;</w:t>
      </w:r>
    </w:p>
    <w:p w:rsidR="00233EFA" w:rsidRPr="006004C2" w:rsidRDefault="00233EFA" w:rsidP="00D44024">
      <w:pPr>
        <w:pStyle w:val="a3"/>
        <w:numPr>
          <w:ilvl w:val="0"/>
          <w:numId w:val="32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6004C2">
        <w:rPr>
          <w:iCs/>
          <w:sz w:val="28"/>
          <w:szCs w:val="28"/>
        </w:rPr>
        <w:t>из питания исключаются</w:t>
      </w:r>
      <w:r w:rsidR="000B7311" w:rsidRPr="006004C2">
        <w:rPr>
          <w:iCs/>
          <w:sz w:val="28"/>
          <w:szCs w:val="28"/>
        </w:rPr>
        <w:t xml:space="preserve"> </w:t>
      </w:r>
      <w:r w:rsidRPr="006004C2">
        <w:rPr>
          <w:iCs/>
          <w:sz w:val="28"/>
          <w:szCs w:val="28"/>
        </w:rPr>
        <w:t>продукты, содержащие грубую клетчатку, усиливающие газообразование и перистальтику кишечника (черный хлеб, бобовые, цитрусовые, квашеная капуста</w:t>
      </w:r>
      <w:r w:rsidR="00751CA9" w:rsidRPr="006004C2">
        <w:rPr>
          <w:iCs/>
          <w:sz w:val="28"/>
          <w:szCs w:val="28"/>
        </w:rPr>
        <w:t>, картофель, цельное молоко</w:t>
      </w:r>
      <w:r w:rsidRPr="006004C2">
        <w:rPr>
          <w:iCs/>
          <w:sz w:val="28"/>
          <w:szCs w:val="28"/>
        </w:rPr>
        <w:t xml:space="preserve"> и др.);</w:t>
      </w:r>
    </w:p>
    <w:p w:rsidR="00233EFA" w:rsidRPr="006004C2" w:rsidRDefault="00233EFA" w:rsidP="00D44024">
      <w:pPr>
        <w:pStyle w:val="a3"/>
        <w:numPr>
          <w:ilvl w:val="0"/>
          <w:numId w:val="32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6004C2">
        <w:rPr>
          <w:iCs/>
          <w:sz w:val="28"/>
          <w:szCs w:val="28"/>
        </w:rPr>
        <w:t>при наличии рвоты и жидкого частого стула</w:t>
      </w:r>
      <w:r w:rsidR="000B7311" w:rsidRPr="006004C2">
        <w:rPr>
          <w:iCs/>
          <w:sz w:val="28"/>
          <w:szCs w:val="28"/>
        </w:rPr>
        <w:t xml:space="preserve"> </w:t>
      </w:r>
      <w:r w:rsidRPr="006004C2">
        <w:rPr>
          <w:iCs/>
          <w:sz w:val="28"/>
          <w:szCs w:val="28"/>
        </w:rPr>
        <w:t>проводится разгрузка в питании (как при кишечных инфекциях) и дозированное кормление низколактозными продуктами или смесями (низколактозное молоко, 3-дневный</w:t>
      </w:r>
      <w:r w:rsidR="0080588E" w:rsidRPr="006004C2">
        <w:rPr>
          <w:iCs/>
          <w:sz w:val="28"/>
          <w:szCs w:val="28"/>
        </w:rPr>
        <w:t xml:space="preserve"> кефир, </w:t>
      </w:r>
      <w:r w:rsidRPr="006004C2">
        <w:rPr>
          <w:iCs/>
          <w:sz w:val="28"/>
          <w:szCs w:val="28"/>
        </w:rPr>
        <w:t>творог и др.), коротким курсом;</w:t>
      </w:r>
    </w:p>
    <w:p w:rsidR="000B7311" w:rsidRPr="006004C2" w:rsidRDefault="00233EFA" w:rsidP="00D44024">
      <w:pPr>
        <w:pStyle w:val="a3"/>
        <w:numPr>
          <w:ilvl w:val="0"/>
          <w:numId w:val="32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6004C2">
        <w:rPr>
          <w:iCs/>
          <w:sz w:val="28"/>
          <w:szCs w:val="28"/>
        </w:rPr>
        <w:t>расширение диеты</w:t>
      </w:r>
      <w:r w:rsidR="000B7311" w:rsidRPr="006004C2">
        <w:rPr>
          <w:iCs/>
          <w:sz w:val="28"/>
          <w:szCs w:val="28"/>
        </w:rPr>
        <w:t xml:space="preserve"> </w:t>
      </w:r>
      <w:r w:rsidRPr="006004C2">
        <w:rPr>
          <w:iCs/>
          <w:sz w:val="28"/>
          <w:szCs w:val="28"/>
        </w:rPr>
        <w:t>проводится с улучшением аппетита и общего состояния больного (но не ранее 5-6 дня нормальной температуры тела) с исключением продуктов питания, усиливающих перистальтику кишечника и газообразования</w:t>
      </w:r>
      <w:r w:rsidR="00D76E15" w:rsidRPr="00D76E15">
        <w:rPr>
          <w:iCs/>
          <w:sz w:val="28"/>
          <w:szCs w:val="28"/>
        </w:rPr>
        <w:t xml:space="preserve">. </w:t>
      </w:r>
    </w:p>
    <w:p w:rsidR="00F05B35" w:rsidRPr="00605DEE" w:rsidRDefault="009F4B89" w:rsidP="00B02C28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en-US"/>
        </w:rPr>
        <w:t>NB</w:t>
      </w:r>
      <w:r w:rsidRPr="009F4B89">
        <w:rPr>
          <w:iCs/>
          <w:sz w:val="28"/>
          <w:szCs w:val="28"/>
        </w:rPr>
        <w:t xml:space="preserve">! </w:t>
      </w:r>
      <w:r w:rsidR="00F05B35" w:rsidRPr="00605DEE">
        <w:rPr>
          <w:iCs/>
          <w:sz w:val="28"/>
          <w:szCs w:val="28"/>
        </w:rPr>
        <w:t xml:space="preserve">При кишечном кровотечении не кормить в течение суток, через 10-12 часов можно поить холодным чаем, через 24 часа небольшое количество желе, а затем в течение 3-4 дней диету постепенно расширяют и к концу недели переводят на обычный для брюшнотифозных больных стол. </w:t>
      </w:r>
    </w:p>
    <w:p w:rsidR="00233EFA" w:rsidRPr="00605DEE" w:rsidRDefault="00233EFA" w:rsidP="00B02C28">
      <w:pPr>
        <w:contextualSpacing/>
        <w:rPr>
          <w:sz w:val="28"/>
          <w:szCs w:val="28"/>
        </w:rPr>
      </w:pPr>
    </w:p>
    <w:p w:rsidR="0080630D" w:rsidRPr="00951AE5" w:rsidRDefault="00951AE5" w:rsidP="00D44024">
      <w:pPr>
        <w:pStyle w:val="a3"/>
        <w:numPr>
          <w:ilvl w:val="1"/>
          <w:numId w:val="25"/>
        </w:numPr>
        <w:jc w:val="both"/>
        <w:rPr>
          <w:b/>
          <w:iCs/>
        </w:rPr>
      </w:pPr>
      <w:r>
        <w:rPr>
          <w:b/>
          <w:sz w:val="28"/>
          <w:szCs w:val="28"/>
        </w:rPr>
        <w:t xml:space="preserve"> </w:t>
      </w:r>
      <w:r w:rsidR="006004C2">
        <w:rPr>
          <w:b/>
          <w:sz w:val="28"/>
          <w:szCs w:val="28"/>
        </w:rPr>
        <w:t>М</w:t>
      </w:r>
      <w:r w:rsidR="00571851" w:rsidRPr="00951AE5">
        <w:rPr>
          <w:b/>
          <w:sz w:val="28"/>
          <w:szCs w:val="28"/>
        </w:rPr>
        <w:t>едикаментозное лечение</w:t>
      </w:r>
      <w:r w:rsidR="0069443D" w:rsidRPr="00951AE5">
        <w:rPr>
          <w:b/>
          <w:sz w:val="28"/>
          <w:szCs w:val="28"/>
        </w:rPr>
        <w:t>:</w:t>
      </w:r>
      <w:r w:rsidR="00571851" w:rsidRPr="00951AE5">
        <w:rPr>
          <w:b/>
          <w:sz w:val="28"/>
          <w:szCs w:val="28"/>
        </w:rPr>
        <w:t xml:space="preserve"> </w:t>
      </w:r>
    </w:p>
    <w:p w:rsidR="005E4310" w:rsidRDefault="00424171" w:rsidP="005E4310">
      <w:pPr>
        <w:pStyle w:val="a3"/>
        <w:tabs>
          <w:tab w:val="left" w:pos="567"/>
        </w:tabs>
        <w:ind w:left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  <w:r w:rsidR="005E4310">
        <w:rPr>
          <w:iCs/>
          <w:sz w:val="28"/>
          <w:szCs w:val="28"/>
        </w:rPr>
        <w:t>Лечение брюшного тифа и паратифов</w:t>
      </w:r>
      <w:proofErr w:type="gramStart"/>
      <w:r w:rsidR="005E4310">
        <w:rPr>
          <w:iCs/>
          <w:sz w:val="28"/>
          <w:szCs w:val="28"/>
        </w:rPr>
        <w:t xml:space="preserve"> А</w:t>
      </w:r>
      <w:proofErr w:type="gramEnd"/>
      <w:r w:rsidR="005E4310">
        <w:rPr>
          <w:iCs/>
          <w:sz w:val="28"/>
          <w:szCs w:val="28"/>
        </w:rPr>
        <w:t>, В, С проводится только в стационаре инфекционной больницы (инфекционном отделении) и включает в себя: антибактериальную, дезинтоксикационную, десенсибилизирующую терапию и симптоматическое лечение.</w:t>
      </w:r>
    </w:p>
    <w:p w:rsidR="00CC1469" w:rsidRPr="00FF1793" w:rsidRDefault="00424171" w:rsidP="00CC1469">
      <w:pPr>
        <w:tabs>
          <w:tab w:val="left" w:pos="567"/>
        </w:tabs>
        <w:contextualSpacing/>
        <w:jc w:val="both"/>
        <w:rPr>
          <w:sz w:val="28"/>
          <w:szCs w:val="28"/>
        </w:rPr>
      </w:pPr>
      <w:r>
        <w:rPr>
          <w:iCs/>
          <w:sz w:val="28"/>
          <w:szCs w:val="28"/>
        </w:rPr>
        <w:tab/>
      </w:r>
      <w:r w:rsidR="005E4310">
        <w:rPr>
          <w:iCs/>
          <w:sz w:val="28"/>
          <w:szCs w:val="28"/>
        </w:rPr>
        <w:t>Лечение направлено на купирование бактериемии и интоксикационного синдрома.</w:t>
      </w:r>
      <w:r w:rsidR="005E4310">
        <w:rPr>
          <w:rFonts w:eastAsiaTheme="minorHAnsi"/>
          <w:sz w:val="22"/>
          <w:szCs w:val="22"/>
          <w:lang w:eastAsia="en-US"/>
        </w:rPr>
        <w:t xml:space="preserve"> </w:t>
      </w:r>
      <w:r w:rsidR="005E4310">
        <w:rPr>
          <w:iCs/>
          <w:sz w:val="28"/>
          <w:szCs w:val="28"/>
        </w:rPr>
        <w:t>Лечение паратифов А, В и С такое же, как и при брюшном тифе.</w:t>
      </w:r>
      <w:r w:rsidR="00CC1469" w:rsidRPr="00CC1469">
        <w:rPr>
          <w:sz w:val="28"/>
          <w:szCs w:val="28"/>
        </w:rPr>
        <w:t xml:space="preserve"> </w:t>
      </w:r>
      <w:r w:rsidR="00CC1469" w:rsidRPr="00FF1793">
        <w:rPr>
          <w:sz w:val="28"/>
          <w:szCs w:val="28"/>
        </w:rPr>
        <w:t>Выписка больных осуществляется не ранее двадцати одного календарного дня после установления нормальной температуры после трехкратного бактериологического исследования кала и мочи. Бактериологического исследования кала и мочи проводится через пять календарных дней после отмены антибиотиков и затем с интервалом пять календарных дней. Кроме того, проводится посев дуоденального содержимого за семь-десять календарных дней до выписки.</w:t>
      </w:r>
    </w:p>
    <w:p w:rsidR="005E4310" w:rsidRDefault="005E4310" w:rsidP="005E4310">
      <w:pPr>
        <w:pStyle w:val="a3"/>
        <w:tabs>
          <w:tab w:val="left" w:pos="567"/>
        </w:tabs>
        <w:ind w:left="0"/>
        <w:jc w:val="both"/>
        <w:rPr>
          <w:iCs/>
          <w:sz w:val="28"/>
          <w:szCs w:val="28"/>
          <w:highlight w:val="green"/>
        </w:rPr>
      </w:pPr>
    </w:p>
    <w:p w:rsidR="005E4310" w:rsidRPr="005E4310" w:rsidRDefault="005E4310" w:rsidP="005E4310">
      <w:pPr>
        <w:rPr>
          <w:b/>
          <w:iCs/>
          <w:sz w:val="28"/>
          <w:szCs w:val="28"/>
        </w:rPr>
      </w:pPr>
      <w:r w:rsidRPr="005E4310">
        <w:rPr>
          <w:b/>
          <w:iCs/>
          <w:sz w:val="28"/>
          <w:szCs w:val="28"/>
        </w:rPr>
        <w:t xml:space="preserve">Этиотропная антибактериальная терапия: </w:t>
      </w:r>
      <w:r>
        <w:sym w:font="Symbol" w:char="F05B"/>
      </w:r>
      <w:r w:rsidRPr="005E4310">
        <w:rPr>
          <w:iCs/>
          <w:sz w:val="28"/>
          <w:szCs w:val="28"/>
        </w:rPr>
        <w:t>4</w:t>
      </w:r>
      <w:r>
        <w:rPr>
          <w:iCs/>
          <w:sz w:val="28"/>
          <w:szCs w:val="28"/>
          <w:lang w:val="kk-KZ"/>
        </w:rPr>
        <w:t>-</w:t>
      </w:r>
      <w:r w:rsidRPr="005E4310">
        <w:rPr>
          <w:iCs/>
          <w:sz w:val="28"/>
          <w:szCs w:val="28"/>
        </w:rPr>
        <w:t>9</w:t>
      </w:r>
      <w:r>
        <w:sym w:font="Symbol" w:char="F05D"/>
      </w:r>
    </w:p>
    <w:p w:rsidR="005E4310" w:rsidRDefault="005E4310" w:rsidP="005E4310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Лечение неосложненного брюшного тифа и паратифов</w:t>
      </w:r>
    </w:p>
    <w:tbl>
      <w:tblPr>
        <w:tblW w:w="5000" w:type="pct"/>
        <w:jc w:val="center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9"/>
        <w:gridCol w:w="1793"/>
        <w:gridCol w:w="1529"/>
        <w:gridCol w:w="658"/>
        <w:gridCol w:w="1979"/>
        <w:gridCol w:w="1139"/>
        <w:gridCol w:w="705"/>
      </w:tblGrid>
      <w:tr w:rsidR="009E5D9D" w:rsidTr="009E5D9D">
        <w:trPr>
          <w:jc w:val="center"/>
        </w:trPr>
        <w:tc>
          <w:tcPr>
            <w:tcW w:w="1183" w:type="pct"/>
            <w:vMerge w:val="restart"/>
            <w:tcBorders>
              <w:top w:val="outset" w:sz="6" w:space="0" w:color="111111"/>
              <w:left w:val="outset" w:sz="6" w:space="0" w:color="111111"/>
              <w:right w:val="outset" w:sz="6" w:space="0" w:color="111111"/>
            </w:tcBorders>
            <w:vAlign w:val="center"/>
            <w:hideMark/>
          </w:tcPr>
          <w:p w:rsidR="009E5D9D" w:rsidRPr="00424171" w:rsidRDefault="00E121C1" w:rsidP="00E9073B">
            <w:pPr>
              <w:spacing w:line="276" w:lineRule="auto"/>
              <w:rPr>
                <w:b/>
                <w:sz w:val="28"/>
                <w:szCs w:val="28"/>
                <w:lang w:val="tr-TR" w:eastAsia="en-US"/>
              </w:rPr>
            </w:pPr>
            <w:r w:rsidRPr="00424171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 ч</w:t>
            </w:r>
            <w:r w:rsidR="009E5D9D" w:rsidRPr="00424171">
              <w:rPr>
                <w:b/>
                <w:bCs/>
                <w:sz w:val="28"/>
                <w:szCs w:val="28"/>
                <w:lang w:val="tr-TR" w:eastAsia="en-US"/>
              </w:rPr>
              <w:t>увствительность</w:t>
            </w:r>
          </w:p>
        </w:tc>
        <w:tc>
          <w:tcPr>
            <w:tcW w:w="1947" w:type="pct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9E5D9D" w:rsidRPr="00424171" w:rsidRDefault="009E5D9D">
            <w:pPr>
              <w:spacing w:line="276" w:lineRule="auto"/>
              <w:jc w:val="center"/>
              <w:rPr>
                <w:b/>
                <w:lang w:val="tr-TR" w:eastAsia="en-US"/>
              </w:rPr>
            </w:pPr>
            <w:r w:rsidRPr="00424171">
              <w:rPr>
                <w:b/>
                <w:bCs/>
                <w:lang w:val="tr-TR" w:eastAsia="en-US"/>
              </w:rPr>
              <w:t>Оральная терапия первой линии</w:t>
            </w:r>
          </w:p>
        </w:tc>
        <w:tc>
          <w:tcPr>
            <w:tcW w:w="1870" w:type="pct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9E5D9D" w:rsidRPr="00424171" w:rsidRDefault="009E5D9D">
            <w:pPr>
              <w:spacing w:line="276" w:lineRule="auto"/>
              <w:jc w:val="center"/>
              <w:rPr>
                <w:b/>
                <w:lang w:val="tr-TR" w:eastAsia="en-US"/>
              </w:rPr>
            </w:pPr>
            <w:r w:rsidRPr="00424171">
              <w:rPr>
                <w:b/>
                <w:bCs/>
                <w:lang w:val="tr-TR" w:eastAsia="en-US"/>
              </w:rPr>
              <w:t>Оральная терапия второй линии</w:t>
            </w:r>
          </w:p>
        </w:tc>
      </w:tr>
      <w:tr w:rsidR="009E5D9D" w:rsidTr="009E5D9D">
        <w:trPr>
          <w:jc w:val="center"/>
        </w:trPr>
        <w:tc>
          <w:tcPr>
            <w:tcW w:w="1183" w:type="pct"/>
            <w:vMerge/>
            <w:tcBorders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9E5D9D" w:rsidRPr="00424171" w:rsidRDefault="009E5D9D">
            <w:pPr>
              <w:spacing w:line="276" w:lineRule="auto"/>
              <w:rPr>
                <w:rFonts w:asciiTheme="minorHAnsi" w:eastAsiaTheme="minorHAns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77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9E5D9D" w:rsidRPr="00424171" w:rsidRDefault="009E5D9D">
            <w:pPr>
              <w:spacing w:line="276" w:lineRule="auto"/>
              <w:jc w:val="center"/>
              <w:rPr>
                <w:b/>
                <w:lang w:val="tr-TR" w:eastAsia="en-US"/>
              </w:rPr>
            </w:pPr>
            <w:r w:rsidRPr="00424171">
              <w:rPr>
                <w:b/>
                <w:bCs/>
                <w:lang w:val="tr-TR" w:eastAsia="en-US"/>
              </w:rPr>
              <w:t>Антибиотик</w:t>
            </w:r>
          </w:p>
        </w:tc>
        <w:tc>
          <w:tcPr>
            <w:tcW w:w="748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9E5D9D" w:rsidRPr="00424171" w:rsidRDefault="009E5D9D">
            <w:pPr>
              <w:spacing w:line="276" w:lineRule="auto"/>
              <w:rPr>
                <w:b/>
                <w:lang w:val="tr-TR" w:eastAsia="en-US"/>
              </w:rPr>
            </w:pPr>
            <w:r w:rsidRPr="00424171">
              <w:rPr>
                <w:b/>
                <w:bCs/>
                <w:lang w:val="tr-TR" w:eastAsia="en-US"/>
              </w:rPr>
              <w:t xml:space="preserve"> Суточная доза (mg/kg)</w:t>
            </w:r>
          </w:p>
        </w:tc>
        <w:tc>
          <w:tcPr>
            <w:tcW w:w="322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9E5D9D" w:rsidRPr="00424171" w:rsidRDefault="009E5D9D">
            <w:pPr>
              <w:spacing w:line="276" w:lineRule="auto"/>
              <w:jc w:val="center"/>
              <w:rPr>
                <w:b/>
                <w:lang w:val="tr-TR" w:eastAsia="en-US"/>
              </w:rPr>
            </w:pPr>
            <w:r w:rsidRPr="00424171">
              <w:rPr>
                <w:b/>
                <w:bCs/>
                <w:lang w:val="tr-TR" w:eastAsia="en-US"/>
              </w:rPr>
              <w:t>Дни</w:t>
            </w:r>
          </w:p>
        </w:tc>
        <w:tc>
          <w:tcPr>
            <w:tcW w:w="968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9E5D9D" w:rsidRPr="00424171" w:rsidRDefault="009E5D9D">
            <w:pPr>
              <w:spacing w:line="276" w:lineRule="auto"/>
              <w:jc w:val="center"/>
              <w:rPr>
                <w:b/>
                <w:lang w:val="tr-TR" w:eastAsia="en-US"/>
              </w:rPr>
            </w:pPr>
            <w:r w:rsidRPr="00424171">
              <w:rPr>
                <w:b/>
                <w:bCs/>
                <w:lang w:val="tr-TR" w:eastAsia="en-US"/>
              </w:rPr>
              <w:t>Антибиотик</w:t>
            </w:r>
          </w:p>
        </w:tc>
        <w:tc>
          <w:tcPr>
            <w:tcW w:w="557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9E5D9D" w:rsidRPr="00424171" w:rsidRDefault="009E5D9D">
            <w:pPr>
              <w:spacing w:line="276" w:lineRule="auto"/>
              <w:jc w:val="center"/>
              <w:rPr>
                <w:b/>
                <w:lang w:val="tr-TR" w:eastAsia="en-US"/>
              </w:rPr>
            </w:pPr>
            <w:r w:rsidRPr="00424171">
              <w:rPr>
                <w:b/>
                <w:bCs/>
                <w:lang w:val="tr-TR" w:eastAsia="en-US"/>
              </w:rPr>
              <w:t>Суточная доза (mg/kg)</w:t>
            </w:r>
          </w:p>
        </w:tc>
        <w:tc>
          <w:tcPr>
            <w:tcW w:w="345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9E5D9D" w:rsidRPr="00424171" w:rsidRDefault="009E5D9D">
            <w:pPr>
              <w:spacing w:line="276" w:lineRule="auto"/>
              <w:jc w:val="center"/>
              <w:rPr>
                <w:b/>
                <w:lang w:val="tr-TR" w:eastAsia="en-US"/>
              </w:rPr>
            </w:pPr>
            <w:r w:rsidRPr="00424171">
              <w:rPr>
                <w:b/>
                <w:bCs/>
                <w:lang w:val="tr-TR" w:eastAsia="en-US"/>
              </w:rPr>
              <w:t>Дни</w:t>
            </w:r>
          </w:p>
        </w:tc>
      </w:tr>
      <w:tr w:rsidR="005E4310" w:rsidTr="009E5D9D">
        <w:trPr>
          <w:trHeight w:val="948"/>
          <w:jc w:val="center"/>
        </w:trPr>
        <w:tc>
          <w:tcPr>
            <w:tcW w:w="1183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>
            <w:pPr>
              <w:spacing w:line="276" w:lineRule="auto"/>
              <w:jc w:val="center"/>
              <w:rPr>
                <w:lang w:val="tr-TR" w:eastAsia="en-US"/>
              </w:rPr>
            </w:pPr>
            <w:r>
              <w:rPr>
                <w:lang w:val="tr-TR" w:eastAsia="en-US"/>
              </w:rPr>
              <w:lastRenderedPageBreak/>
              <w:t>Полная чувствительность</w:t>
            </w:r>
          </w:p>
        </w:tc>
        <w:tc>
          <w:tcPr>
            <w:tcW w:w="877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Pr="009A6E65" w:rsidRDefault="005E431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Cefixim</w:t>
            </w:r>
          </w:p>
        </w:tc>
        <w:tc>
          <w:tcPr>
            <w:tcW w:w="748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>
            <w:pPr>
              <w:spacing w:line="276" w:lineRule="auto"/>
              <w:jc w:val="center"/>
              <w:rPr>
                <w:lang w:val="tr-TR" w:eastAsia="en-US"/>
              </w:rPr>
            </w:pPr>
            <w:r>
              <w:rPr>
                <w:lang w:val="tr-TR" w:eastAsia="en-US"/>
              </w:rPr>
              <w:t>15-20</w:t>
            </w:r>
          </w:p>
        </w:tc>
        <w:tc>
          <w:tcPr>
            <w:tcW w:w="322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>
            <w:pPr>
              <w:spacing w:line="276" w:lineRule="auto"/>
              <w:jc w:val="center"/>
              <w:rPr>
                <w:lang w:val="tr-TR" w:eastAsia="en-US"/>
              </w:rPr>
            </w:pPr>
            <w:r>
              <w:rPr>
                <w:lang w:val="tr-TR" w:eastAsia="en-US"/>
              </w:rPr>
              <w:t>14</w:t>
            </w:r>
          </w:p>
        </w:tc>
        <w:tc>
          <w:tcPr>
            <w:tcW w:w="968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>
            <w:pPr>
              <w:spacing w:line="276" w:lineRule="auto"/>
              <w:jc w:val="center"/>
              <w:rPr>
                <w:lang w:val="tr-TR" w:eastAsia="en-US"/>
              </w:rPr>
            </w:pPr>
            <w:r>
              <w:rPr>
                <w:lang w:val="tr-TR" w:eastAsia="en-US"/>
              </w:rPr>
              <w:t>Chloramphenicol</w:t>
            </w:r>
            <w:r>
              <w:rPr>
                <w:lang w:val="tr-TR" w:eastAsia="en-US"/>
              </w:rPr>
              <w:br/>
            </w:r>
          </w:p>
          <w:p w:rsidR="005E4310" w:rsidRDefault="005E4310">
            <w:pPr>
              <w:spacing w:line="276" w:lineRule="auto"/>
              <w:jc w:val="center"/>
              <w:rPr>
                <w:lang w:val="tr-TR" w:eastAsia="en-US"/>
              </w:rPr>
            </w:pPr>
            <w:r>
              <w:rPr>
                <w:lang w:val="tr-TR" w:eastAsia="en-US"/>
              </w:rPr>
              <w:t>Amoxicillin</w:t>
            </w:r>
            <w:r>
              <w:rPr>
                <w:lang w:val="tr-TR" w:eastAsia="en-US"/>
              </w:rPr>
              <w:br/>
            </w:r>
          </w:p>
        </w:tc>
        <w:tc>
          <w:tcPr>
            <w:tcW w:w="557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>
            <w:pPr>
              <w:spacing w:line="276" w:lineRule="auto"/>
              <w:jc w:val="center"/>
              <w:rPr>
                <w:lang w:val="tr-TR" w:eastAsia="en-US"/>
              </w:rPr>
            </w:pPr>
            <w:r>
              <w:rPr>
                <w:lang w:val="tr-TR" w:eastAsia="en-US"/>
              </w:rPr>
              <w:t>50- 75</w:t>
            </w:r>
            <w:r>
              <w:rPr>
                <w:lang w:val="tr-TR" w:eastAsia="en-US"/>
              </w:rPr>
              <w:br/>
            </w:r>
          </w:p>
          <w:p w:rsidR="005E4310" w:rsidRDefault="005E4310">
            <w:pPr>
              <w:spacing w:line="276" w:lineRule="auto"/>
              <w:jc w:val="center"/>
              <w:rPr>
                <w:lang w:val="tr-TR" w:eastAsia="en-US"/>
              </w:rPr>
            </w:pPr>
            <w:r>
              <w:rPr>
                <w:lang w:val="tr-TR" w:eastAsia="en-US"/>
              </w:rPr>
              <w:t>75-100</w:t>
            </w:r>
            <w:r>
              <w:rPr>
                <w:lang w:val="tr-TR" w:eastAsia="en-US"/>
              </w:rPr>
              <w:br/>
            </w:r>
          </w:p>
        </w:tc>
        <w:tc>
          <w:tcPr>
            <w:tcW w:w="345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>
            <w:pPr>
              <w:spacing w:line="276" w:lineRule="auto"/>
              <w:jc w:val="center"/>
              <w:rPr>
                <w:lang w:val="tr-TR" w:eastAsia="en-US"/>
              </w:rPr>
            </w:pPr>
            <w:r>
              <w:rPr>
                <w:lang w:val="tr-TR" w:eastAsia="en-US"/>
              </w:rPr>
              <w:t>14-21</w:t>
            </w:r>
            <w:r>
              <w:rPr>
                <w:lang w:val="tr-TR" w:eastAsia="en-US"/>
              </w:rPr>
              <w:br/>
            </w:r>
            <w:r>
              <w:rPr>
                <w:lang w:val="tr-TR" w:eastAsia="en-US"/>
              </w:rPr>
              <w:br/>
              <w:t>14</w:t>
            </w:r>
          </w:p>
        </w:tc>
      </w:tr>
      <w:tr w:rsidR="005E4310" w:rsidTr="009E5D9D">
        <w:trPr>
          <w:jc w:val="center"/>
        </w:trPr>
        <w:tc>
          <w:tcPr>
            <w:tcW w:w="1183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>
            <w:pPr>
              <w:spacing w:line="276" w:lineRule="auto"/>
              <w:jc w:val="center"/>
              <w:rPr>
                <w:lang w:val="tr-TR" w:eastAsia="en-US"/>
              </w:rPr>
            </w:pPr>
            <w:r>
              <w:rPr>
                <w:lang w:val="tr-TR" w:eastAsia="en-US"/>
              </w:rPr>
              <w:t>мультирезистентность</w:t>
            </w:r>
          </w:p>
        </w:tc>
        <w:tc>
          <w:tcPr>
            <w:tcW w:w="877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Cefixim</w:t>
            </w:r>
          </w:p>
        </w:tc>
        <w:tc>
          <w:tcPr>
            <w:tcW w:w="748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15-20</w:t>
            </w:r>
          </w:p>
        </w:tc>
        <w:tc>
          <w:tcPr>
            <w:tcW w:w="322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968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Azithromycin</w:t>
            </w:r>
          </w:p>
        </w:tc>
        <w:tc>
          <w:tcPr>
            <w:tcW w:w="557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345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</w:t>
            </w:r>
          </w:p>
        </w:tc>
      </w:tr>
      <w:tr w:rsidR="005E4310" w:rsidTr="009E5D9D">
        <w:trPr>
          <w:jc w:val="center"/>
        </w:trPr>
        <w:tc>
          <w:tcPr>
            <w:tcW w:w="1183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5E4310" w:rsidRDefault="005E4310">
            <w:pPr>
              <w:spacing w:line="276" w:lineRule="auto"/>
              <w:jc w:val="center"/>
              <w:rPr>
                <w:lang w:val="tr-TR" w:eastAsia="en-US"/>
              </w:rPr>
            </w:pPr>
          </w:p>
        </w:tc>
        <w:tc>
          <w:tcPr>
            <w:tcW w:w="877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5E4310" w:rsidRDefault="005E4310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748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5E4310" w:rsidRDefault="005E4310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322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5E4310" w:rsidRDefault="005E4310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968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w w:val="99"/>
                <w:lang w:val="tr-TR" w:eastAsia="en-US"/>
              </w:rPr>
              <w:t>c</w:t>
            </w:r>
            <w:r>
              <w:rPr>
                <w:lang w:val="tr-TR" w:eastAsia="en-US"/>
              </w:rPr>
              <w:t>i</w:t>
            </w:r>
            <w:r>
              <w:rPr>
                <w:w w:val="98"/>
                <w:lang w:val="tr-TR" w:eastAsia="en-US"/>
              </w:rPr>
              <w:t>p</w:t>
            </w:r>
            <w:r>
              <w:rPr>
                <w:w w:val="97"/>
                <w:lang w:val="tr-TR" w:eastAsia="en-US"/>
              </w:rPr>
              <w:t>r</w:t>
            </w:r>
            <w:r>
              <w:rPr>
                <w:w w:val="98"/>
                <w:lang w:val="tr-TR" w:eastAsia="en-US"/>
              </w:rPr>
              <w:t>of</w:t>
            </w:r>
            <w:r>
              <w:rPr>
                <w:spacing w:val="-1"/>
                <w:lang w:val="tr-TR" w:eastAsia="en-US"/>
              </w:rPr>
              <w:t>l</w:t>
            </w:r>
            <w:r>
              <w:rPr>
                <w:w w:val="98"/>
                <w:lang w:val="tr-TR" w:eastAsia="en-US"/>
              </w:rPr>
              <w:t>o</w:t>
            </w:r>
            <w:r>
              <w:rPr>
                <w:w w:val="94"/>
                <w:lang w:val="tr-TR" w:eastAsia="en-US"/>
              </w:rPr>
              <w:t>x</w:t>
            </w:r>
            <w:r>
              <w:rPr>
                <w:w w:val="98"/>
                <w:lang w:val="tr-TR" w:eastAsia="en-US"/>
              </w:rPr>
              <w:t>a</w:t>
            </w:r>
            <w:r>
              <w:rPr>
                <w:w w:val="99"/>
                <w:lang w:val="tr-TR" w:eastAsia="en-US"/>
              </w:rPr>
              <w:t>c</w:t>
            </w:r>
            <w:r>
              <w:rPr>
                <w:lang w:val="tr-TR" w:eastAsia="en-US"/>
              </w:rPr>
              <w:t>i</w:t>
            </w:r>
            <w:r>
              <w:rPr>
                <w:w w:val="98"/>
                <w:lang w:val="tr-TR" w:eastAsia="en-US"/>
              </w:rPr>
              <w:t>n</w:t>
            </w:r>
          </w:p>
        </w:tc>
        <w:tc>
          <w:tcPr>
            <w:tcW w:w="557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w w:val="98"/>
                <w:lang w:val="tr-TR" w:eastAsia="en-US"/>
              </w:rPr>
              <w:t>15</w:t>
            </w:r>
          </w:p>
        </w:tc>
        <w:tc>
          <w:tcPr>
            <w:tcW w:w="345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7-14</w:t>
            </w:r>
          </w:p>
        </w:tc>
      </w:tr>
    </w:tbl>
    <w:p w:rsidR="005E4310" w:rsidRDefault="005E4310" w:rsidP="005E4310">
      <w:pPr>
        <w:rPr>
          <w:rFonts w:eastAsiaTheme="minorHAnsi"/>
          <w:sz w:val="28"/>
          <w:szCs w:val="28"/>
          <w:lang w:eastAsia="en-US"/>
        </w:rPr>
      </w:pPr>
    </w:p>
    <w:p w:rsidR="005E4310" w:rsidRDefault="005E4310" w:rsidP="005E4310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Лечение тяжелых форм брюшного тифа и паратифов</w:t>
      </w:r>
    </w:p>
    <w:tbl>
      <w:tblPr>
        <w:tblW w:w="5000" w:type="pct"/>
        <w:jc w:val="center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2"/>
        <w:gridCol w:w="1417"/>
        <w:gridCol w:w="1419"/>
        <w:gridCol w:w="644"/>
        <w:gridCol w:w="2196"/>
        <w:gridCol w:w="1331"/>
        <w:gridCol w:w="513"/>
      </w:tblGrid>
      <w:tr w:rsidR="009E5D9D" w:rsidTr="009E5D9D">
        <w:trPr>
          <w:jc w:val="center"/>
        </w:trPr>
        <w:tc>
          <w:tcPr>
            <w:tcW w:w="1322" w:type="pct"/>
            <w:vMerge w:val="restart"/>
            <w:tcBorders>
              <w:top w:val="outset" w:sz="6" w:space="0" w:color="111111"/>
              <w:left w:val="outset" w:sz="6" w:space="0" w:color="111111"/>
              <w:right w:val="outset" w:sz="6" w:space="0" w:color="111111"/>
            </w:tcBorders>
            <w:vAlign w:val="center"/>
            <w:hideMark/>
          </w:tcPr>
          <w:p w:rsidR="009E5D9D" w:rsidRPr="00424171" w:rsidRDefault="009E5D9D" w:rsidP="005E4310">
            <w:pPr>
              <w:jc w:val="center"/>
              <w:rPr>
                <w:rFonts w:asciiTheme="minorHAnsi" w:eastAsiaTheme="minorHAnsi" w:hAnsiTheme="minorHAnsi"/>
                <w:b/>
                <w:sz w:val="22"/>
                <w:szCs w:val="22"/>
                <w:lang w:eastAsia="en-US"/>
              </w:rPr>
            </w:pPr>
            <w:r w:rsidRPr="00424171">
              <w:rPr>
                <w:b/>
                <w:bCs/>
                <w:lang w:val="tr-TR" w:eastAsia="en-US"/>
              </w:rPr>
              <w:t>Чувствительность</w:t>
            </w:r>
          </w:p>
        </w:tc>
        <w:tc>
          <w:tcPr>
            <w:tcW w:w="1702" w:type="pct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9E5D9D" w:rsidRPr="00424171" w:rsidRDefault="009E5D9D" w:rsidP="005E4310">
            <w:pPr>
              <w:jc w:val="center"/>
              <w:rPr>
                <w:b/>
                <w:lang w:val="tr-TR" w:eastAsia="en-US"/>
              </w:rPr>
            </w:pPr>
            <w:r w:rsidRPr="00424171">
              <w:rPr>
                <w:b/>
                <w:bCs/>
                <w:lang w:val="tr-TR" w:eastAsia="en-US"/>
              </w:rPr>
              <w:t>Парентеральная терапия первой линии</w:t>
            </w:r>
          </w:p>
        </w:tc>
        <w:tc>
          <w:tcPr>
            <w:tcW w:w="1976" w:type="pct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9E5D9D" w:rsidRPr="00424171" w:rsidRDefault="009E5D9D" w:rsidP="005E4310">
            <w:pPr>
              <w:rPr>
                <w:b/>
                <w:lang w:val="tr-TR" w:eastAsia="en-US"/>
              </w:rPr>
            </w:pPr>
            <w:r w:rsidRPr="00424171">
              <w:rPr>
                <w:b/>
                <w:bCs/>
                <w:lang w:val="en-US" w:eastAsia="en-US"/>
              </w:rPr>
              <w:t xml:space="preserve"> </w:t>
            </w:r>
            <w:r w:rsidRPr="00424171">
              <w:rPr>
                <w:b/>
                <w:bCs/>
                <w:lang w:val="tr-TR" w:eastAsia="en-US"/>
              </w:rPr>
              <w:t>Парентеральная терапия второй линии</w:t>
            </w:r>
          </w:p>
        </w:tc>
      </w:tr>
      <w:tr w:rsidR="009E5D9D" w:rsidTr="009E5D9D">
        <w:trPr>
          <w:jc w:val="center"/>
        </w:trPr>
        <w:tc>
          <w:tcPr>
            <w:tcW w:w="1322" w:type="pct"/>
            <w:vMerge/>
            <w:tcBorders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9E5D9D" w:rsidRPr="00424171" w:rsidRDefault="009E5D9D" w:rsidP="005E4310">
            <w:pPr>
              <w:jc w:val="center"/>
              <w:rPr>
                <w:b/>
                <w:lang w:val="tr-TR" w:eastAsia="en-US"/>
              </w:rPr>
            </w:pPr>
          </w:p>
        </w:tc>
        <w:tc>
          <w:tcPr>
            <w:tcW w:w="693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9E5D9D" w:rsidRPr="00424171" w:rsidRDefault="009E5D9D" w:rsidP="005E4310">
            <w:pPr>
              <w:jc w:val="center"/>
              <w:rPr>
                <w:b/>
                <w:lang w:val="tr-TR" w:eastAsia="en-US"/>
              </w:rPr>
            </w:pPr>
            <w:r w:rsidRPr="00424171">
              <w:rPr>
                <w:b/>
                <w:bCs/>
                <w:lang w:val="tr-TR" w:eastAsia="en-US"/>
              </w:rPr>
              <w:t>Антибиотик</w:t>
            </w:r>
          </w:p>
        </w:tc>
        <w:tc>
          <w:tcPr>
            <w:tcW w:w="694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9E5D9D" w:rsidRPr="00424171" w:rsidRDefault="009E5D9D" w:rsidP="005E4310">
            <w:pPr>
              <w:jc w:val="center"/>
              <w:rPr>
                <w:b/>
                <w:lang w:val="tr-TR" w:eastAsia="en-US"/>
              </w:rPr>
            </w:pPr>
            <w:r w:rsidRPr="00424171">
              <w:rPr>
                <w:b/>
                <w:bCs/>
                <w:lang w:val="tr-TR" w:eastAsia="en-US"/>
              </w:rPr>
              <w:t>Суточная доза (mg/kg)</w:t>
            </w:r>
          </w:p>
        </w:tc>
        <w:tc>
          <w:tcPr>
            <w:tcW w:w="315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9E5D9D" w:rsidRPr="00424171" w:rsidRDefault="009E5D9D" w:rsidP="005E4310">
            <w:pPr>
              <w:jc w:val="center"/>
              <w:rPr>
                <w:b/>
                <w:lang w:val="tr-TR" w:eastAsia="en-US"/>
              </w:rPr>
            </w:pPr>
            <w:r w:rsidRPr="00424171">
              <w:rPr>
                <w:b/>
                <w:bCs/>
                <w:lang w:val="tr-TR" w:eastAsia="en-US"/>
              </w:rPr>
              <w:t>Дни</w:t>
            </w:r>
          </w:p>
        </w:tc>
        <w:tc>
          <w:tcPr>
            <w:tcW w:w="1074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9E5D9D" w:rsidRPr="00424171" w:rsidRDefault="009E5D9D" w:rsidP="005E4310">
            <w:pPr>
              <w:jc w:val="center"/>
              <w:rPr>
                <w:b/>
                <w:lang w:val="tr-TR" w:eastAsia="en-US"/>
              </w:rPr>
            </w:pPr>
            <w:r w:rsidRPr="00424171">
              <w:rPr>
                <w:b/>
                <w:bCs/>
                <w:lang w:val="tr-TR" w:eastAsia="en-US"/>
              </w:rPr>
              <w:t>Антибиотик</w:t>
            </w:r>
          </w:p>
        </w:tc>
        <w:tc>
          <w:tcPr>
            <w:tcW w:w="65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9E5D9D" w:rsidRPr="00424171" w:rsidRDefault="009E5D9D" w:rsidP="005E4310">
            <w:pPr>
              <w:jc w:val="center"/>
              <w:rPr>
                <w:b/>
                <w:lang w:val="en-US" w:eastAsia="en-US"/>
              </w:rPr>
            </w:pPr>
            <w:r w:rsidRPr="00424171">
              <w:rPr>
                <w:b/>
                <w:bCs/>
                <w:lang w:val="tr-TR" w:eastAsia="en-US"/>
              </w:rPr>
              <w:t xml:space="preserve">Суточная доза </w:t>
            </w:r>
            <w:r w:rsidRPr="00424171">
              <w:rPr>
                <w:b/>
                <w:bCs/>
                <w:lang w:val="en-US" w:eastAsia="en-US"/>
              </w:rPr>
              <w:t>(mg/kg)</w:t>
            </w:r>
          </w:p>
        </w:tc>
        <w:tc>
          <w:tcPr>
            <w:tcW w:w="25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9E5D9D" w:rsidRPr="00424171" w:rsidRDefault="009E5D9D" w:rsidP="005E4310">
            <w:pPr>
              <w:jc w:val="center"/>
              <w:rPr>
                <w:b/>
                <w:lang w:val="tr-TR" w:eastAsia="en-US"/>
              </w:rPr>
            </w:pPr>
            <w:r w:rsidRPr="00424171">
              <w:rPr>
                <w:b/>
                <w:bCs/>
                <w:lang w:val="tr-TR" w:eastAsia="en-US"/>
              </w:rPr>
              <w:t>Дни</w:t>
            </w:r>
          </w:p>
        </w:tc>
      </w:tr>
      <w:tr w:rsidR="005E4310" w:rsidTr="009E5D9D">
        <w:trPr>
          <w:jc w:val="center"/>
        </w:trPr>
        <w:tc>
          <w:tcPr>
            <w:tcW w:w="1322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 w:rsidP="005E4310">
            <w:pPr>
              <w:jc w:val="center"/>
              <w:rPr>
                <w:lang w:val="tr-TR" w:eastAsia="en-US"/>
              </w:rPr>
            </w:pPr>
            <w:r>
              <w:rPr>
                <w:lang w:val="tr-TR" w:eastAsia="en-US"/>
              </w:rPr>
              <w:t>Полная чувствительность</w:t>
            </w:r>
          </w:p>
        </w:tc>
        <w:tc>
          <w:tcPr>
            <w:tcW w:w="693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 w:rsidP="005E4310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Ceftriaxon Cefotaxim</w:t>
            </w:r>
          </w:p>
        </w:tc>
        <w:tc>
          <w:tcPr>
            <w:tcW w:w="694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 w:rsidP="005E4310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50-75</w:t>
            </w:r>
          </w:p>
          <w:p w:rsidR="005E4310" w:rsidRDefault="005E4310" w:rsidP="005E4310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50-75</w:t>
            </w:r>
          </w:p>
        </w:tc>
        <w:tc>
          <w:tcPr>
            <w:tcW w:w="315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 w:rsidP="005E4310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074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 w:rsidP="005E4310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Chloramphenicol </w:t>
            </w:r>
          </w:p>
        </w:tc>
        <w:tc>
          <w:tcPr>
            <w:tcW w:w="65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 w:rsidP="005E4310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100 </w:t>
            </w:r>
          </w:p>
        </w:tc>
        <w:tc>
          <w:tcPr>
            <w:tcW w:w="25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 w:rsidP="005E4310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14-21</w:t>
            </w:r>
          </w:p>
        </w:tc>
      </w:tr>
      <w:tr w:rsidR="005E4310" w:rsidTr="009E5D9D">
        <w:trPr>
          <w:jc w:val="center"/>
        </w:trPr>
        <w:tc>
          <w:tcPr>
            <w:tcW w:w="1322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 w:rsidP="005E4310">
            <w:pPr>
              <w:jc w:val="center"/>
              <w:rPr>
                <w:lang w:val="tr-TR" w:eastAsia="en-US"/>
              </w:rPr>
            </w:pPr>
            <w:r>
              <w:rPr>
                <w:lang w:val="tr-TR" w:eastAsia="en-US"/>
              </w:rPr>
              <w:t>Мультирезистетность</w:t>
            </w:r>
          </w:p>
        </w:tc>
        <w:tc>
          <w:tcPr>
            <w:tcW w:w="693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 w:rsidP="005E4310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Ceftriaxon Cefotaxime</w:t>
            </w:r>
          </w:p>
        </w:tc>
        <w:tc>
          <w:tcPr>
            <w:tcW w:w="694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 w:rsidP="005E4310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50-75</w:t>
            </w:r>
          </w:p>
          <w:p w:rsidR="005E4310" w:rsidRDefault="005E4310" w:rsidP="005E4310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50-75</w:t>
            </w:r>
          </w:p>
        </w:tc>
        <w:tc>
          <w:tcPr>
            <w:tcW w:w="315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 w:rsidP="005E4310">
            <w:pPr>
              <w:jc w:val="center"/>
              <w:rPr>
                <w:lang w:val="tr-TR" w:eastAsia="en-US"/>
              </w:rPr>
            </w:pPr>
            <w:r>
              <w:rPr>
                <w:lang w:val="en-US" w:eastAsia="en-US"/>
              </w:rPr>
              <w:t>14</w:t>
            </w:r>
          </w:p>
          <w:p w:rsidR="005E4310" w:rsidRDefault="005E4310" w:rsidP="005E4310">
            <w:pPr>
              <w:jc w:val="center"/>
              <w:rPr>
                <w:lang w:val="tr-TR" w:eastAsia="en-US"/>
              </w:rPr>
            </w:pPr>
            <w:r>
              <w:rPr>
                <w:lang w:val="tr-TR" w:eastAsia="en-US"/>
              </w:rPr>
              <w:t>14</w:t>
            </w:r>
          </w:p>
        </w:tc>
        <w:tc>
          <w:tcPr>
            <w:tcW w:w="1074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 w:rsidP="005E4310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Ampicillin </w:t>
            </w:r>
          </w:p>
        </w:tc>
        <w:tc>
          <w:tcPr>
            <w:tcW w:w="65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 w:rsidP="005E4310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100</w:t>
            </w:r>
          </w:p>
        </w:tc>
        <w:tc>
          <w:tcPr>
            <w:tcW w:w="25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5E4310" w:rsidRDefault="005E4310" w:rsidP="005E4310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</w:tr>
    </w:tbl>
    <w:p w:rsidR="005E4310" w:rsidRDefault="005E4310" w:rsidP="005E4310">
      <w:pPr>
        <w:tabs>
          <w:tab w:val="left" w:pos="426"/>
        </w:tabs>
        <w:jc w:val="both"/>
        <w:rPr>
          <w:iCs/>
          <w:sz w:val="28"/>
          <w:szCs w:val="28"/>
        </w:rPr>
      </w:pPr>
    </w:p>
    <w:p w:rsidR="005E4310" w:rsidRDefault="005E4310" w:rsidP="00424171">
      <w:pPr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Антибактериальные препараты назначаются в возрастных дозировках непрерывным курсом. При выборе антибактериального препарата учитывается тяжесть заболевания, возраст ребенка, наличие сопутствующей патологии и осложнений.</w:t>
      </w:r>
      <w:r>
        <w:t xml:space="preserve"> </w:t>
      </w:r>
      <w:r>
        <w:rPr>
          <w:iCs/>
          <w:sz w:val="28"/>
          <w:szCs w:val="28"/>
        </w:rPr>
        <w:t>Если температура у пациента с подтвержденным брюшным тифом или паратифом не снижается в течение 5 дней, следует рассмотреть альтернативные методы антимикробных препаратов.</w:t>
      </w:r>
    </w:p>
    <w:p w:rsidR="00424171" w:rsidRDefault="005E4310" w:rsidP="00424171">
      <w:pPr>
        <w:pStyle w:val="a3"/>
        <w:ind w:left="0" w:firstLine="708"/>
        <w:jc w:val="both"/>
        <w:rPr>
          <w:iCs/>
          <w:sz w:val="28"/>
          <w:szCs w:val="28"/>
        </w:rPr>
      </w:pPr>
      <w:proofErr w:type="gramStart"/>
      <w:r>
        <w:rPr>
          <w:iCs/>
          <w:sz w:val="28"/>
          <w:szCs w:val="28"/>
        </w:rPr>
        <w:t xml:space="preserve">При легких и среднетяжелых формах и для санации </w:t>
      </w:r>
      <w:proofErr w:type="spellStart"/>
      <w:r>
        <w:rPr>
          <w:iCs/>
          <w:sz w:val="28"/>
          <w:szCs w:val="28"/>
        </w:rPr>
        <w:t>бактерионосителей</w:t>
      </w:r>
      <w:proofErr w:type="spellEnd"/>
      <w:r>
        <w:rPr>
          <w:iCs/>
          <w:sz w:val="28"/>
          <w:szCs w:val="28"/>
        </w:rPr>
        <w:t xml:space="preserve"> палочек брюшного тифа и паратифов используются оральные препараты этиотропной терапии с учетом чувствительности в данном регионе (цефиксим 15-20 мг / кг в сутки, в один или два приема в течение 14 дней; азитромицин в дозе 10 мг/кг один раз в день в течение семи дней).</w:t>
      </w:r>
      <w:proofErr w:type="gramEnd"/>
      <w:r>
        <w:rPr>
          <w:iCs/>
          <w:sz w:val="28"/>
          <w:szCs w:val="28"/>
        </w:rPr>
        <w:t xml:space="preserve"> При тяжелых формах и наличии осложнений (пневмония и др.) назначаются парентеральные антибиотики. </w:t>
      </w:r>
    </w:p>
    <w:p w:rsidR="005E4310" w:rsidRDefault="005E4310" w:rsidP="00424171">
      <w:pPr>
        <w:pStyle w:val="a3"/>
        <w:ind w:left="0" w:firstLine="708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Цефтриаксон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50-75 мг/кг в сутки в/м или в/в, до одного грамма – один раз в сутки, более одного грамм</w:t>
      </w:r>
      <w:proofErr w:type="gramStart"/>
      <w:r>
        <w:rPr>
          <w:rFonts w:eastAsia="Calibri"/>
          <w:sz w:val="28"/>
          <w:szCs w:val="28"/>
          <w:lang w:eastAsia="en-US"/>
        </w:rPr>
        <w:t>а-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два раза в сутки.  Курс лечения до 14 дней. Цефотаксим 50- 75 мг/кг в сутки в/м или в/в, </w:t>
      </w:r>
      <w:r>
        <w:rPr>
          <w:iCs/>
          <w:sz w:val="28"/>
          <w:szCs w:val="28"/>
        </w:rPr>
        <w:t>в два или три приема</w:t>
      </w:r>
      <w:r>
        <w:rPr>
          <w:rFonts w:eastAsia="Calibri"/>
          <w:sz w:val="28"/>
          <w:szCs w:val="28"/>
          <w:lang w:eastAsia="en-US"/>
        </w:rPr>
        <w:t xml:space="preserve">.  Курс лечения до 14 дней. </w:t>
      </w:r>
    </w:p>
    <w:p w:rsidR="005E4310" w:rsidRDefault="005E4310" w:rsidP="00424171">
      <w:pPr>
        <w:pStyle w:val="a3"/>
        <w:ind w:left="0" w:firstLine="708"/>
        <w:jc w:val="both"/>
        <w:rPr>
          <w:iCs/>
          <w:sz w:val="28"/>
          <w:szCs w:val="28"/>
        </w:rPr>
      </w:pPr>
      <w:proofErr w:type="spellStart"/>
      <w:r>
        <w:rPr>
          <w:rFonts w:eastAsia="Calibri"/>
          <w:sz w:val="28"/>
          <w:szCs w:val="28"/>
          <w:lang w:eastAsia="en-US"/>
        </w:rPr>
        <w:t>Ципрофлоксацин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(детям старше шести лет) </w:t>
      </w:r>
      <w:r>
        <w:rPr>
          <w:sz w:val="28"/>
          <w:szCs w:val="28"/>
        </w:rPr>
        <w:t xml:space="preserve">внутрь </w:t>
      </w:r>
      <w:r w:rsidR="00424171">
        <w:rPr>
          <w:sz w:val="28"/>
          <w:szCs w:val="28"/>
        </w:rPr>
        <w:t>–</w:t>
      </w:r>
      <w:r>
        <w:rPr>
          <w:sz w:val="28"/>
          <w:szCs w:val="28"/>
        </w:rPr>
        <w:t xml:space="preserve"> 10-</w:t>
      </w:r>
      <w:r w:rsidR="00424171">
        <w:rPr>
          <w:sz w:val="28"/>
          <w:szCs w:val="28"/>
        </w:rPr>
        <w:t>1</w:t>
      </w:r>
      <w:r>
        <w:rPr>
          <w:sz w:val="28"/>
          <w:szCs w:val="28"/>
        </w:rPr>
        <w:t xml:space="preserve">5 мг/кг в 2 приема (максимальная суточная доза 1,5 г) или внутривенно капельно </w:t>
      </w:r>
      <w:r w:rsidR="00424171">
        <w:rPr>
          <w:sz w:val="28"/>
          <w:szCs w:val="28"/>
        </w:rPr>
        <w:t>–</w:t>
      </w:r>
      <w:r>
        <w:rPr>
          <w:sz w:val="28"/>
          <w:szCs w:val="28"/>
        </w:rPr>
        <w:t xml:space="preserve"> 7,5-10 мг/кг в 2 приема (максимум 800 мг/сут) при непереносимости препаратов первой линии.</w:t>
      </w:r>
    </w:p>
    <w:p w:rsidR="00CB00F1" w:rsidRPr="00754938" w:rsidRDefault="00CB00F1" w:rsidP="005E4310">
      <w:pPr>
        <w:jc w:val="both"/>
        <w:rPr>
          <w:b/>
          <w:iCs/>
          <w:sz w:val="28"/>
          <w:szCs w:val="28"/>
        </w:rPr>
      </w:pPr>
      <w:r w:rsidRPr="00754938">
        <w:rPr>
          <w:b/>
          <w:iCs/>
          <w:sz w:val="28"/>
          <w:szCs w:val="28"/>
        </w:rPr>
        <w:t>Противогрибков</w:t>
      </w:r>
      <w:r w:rsidR="00FC592A" w:rsidRPr="00754938">
        <w:rPr>
          <w:b/>
          <w:iCs/>
          <w:sz w:val="28"/>
          <w:szCs w:val="28"/>
        </w:rPr>
        <w:t>ая</w:t>
      </w:r>
      <w:r w:rsidRPr="00754938">
        <w:rPr>
          <w:b/>
          <w:iCs/>
          <w:sz w:val="28"/>
          <w:szCs w:val="28"/>
        </w:rPr>
        <w:t xml:space="preserve"> </w:t>
      </w:r>
      <w:r w:rsidR="00FC592A" w:rsidRPr="00754938">
        <w:rPr>
          <w:b/>
          <w:iCs/>
          <w:sz w:val="28"/>
          <w:szCs w:val="28"/>
        </w:rPr>
        <w:t xml:space="preserve">терапия: </w:t>
      </w:r>
    </w:p>
    <w:p w:rsidR="00FC592A" w:rsidRPr="00605DEE" w:rsidRDefault="00424171" w:rsidP="00D76E15">
      <w:pPr>
        <w:pStyle w:val="a3"/>
        <w:tabs>
          <w:tab w:val="left" w:pos="567"/>
        </w:tabs>
        <w:ind w:left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  <w:proofErr w:type="spellStart"/>
      <w:r w:rsidR="00FC592A" w:rsidRPr="00605DEE">
        <w:rPr>
          <w:iCs/>
          <w:sz w:val="28"/>
          <w:szCs w:val="28"/>
        </w:rPr>
        <w:t>Флуконазол</w:t>
      </w:r>
      <w:proofErr w:type="spellEnd"/>
      <w:r w:rsidR="00FC592A" w:rsidRPr="00605DEE">
        <w:rPr>
          <w:iCs/>
          <w:sz w:val="28"/>
          <w:szCs w:val="28"/>
        </w:rPr>
        <w:t xml:space="preserve">, капсулы 50 мг, </w:t>
      </w:r>
      <w:r w:rsidR="00D9249D" w:rsidRPr="00605DEE">
        <w:rPr>
          <w:iCs/>
          <w:sz w:val="28"/>
          <w:szCs w:val="28"/>
        </w:rPr>
        <w:t xml:space="preserve">150 </w:t>
      </w:r>
      <w:r w:rsidR="00CF6D00">
        <w:rPr>
          <w:iCs/>
          <w:sz w:val="28"/>
          <w:szCs w:val="28"/>
        </w:rPr>
        <w:t>мг. Детям с 6 лет назначают 3-6 мг/кг/сутки 1 раз в день</w:t>
      </w:r>
      <w:r w:rsidR="00D9249D" w:rsidRPr="00605DEE">
        <w:rPr>
          <w:iCs/>
          <w:sz w:val="28"/>
          <w:szCs w:val="28"/>
        </w:rPr>
        <w:t xml:space="preserve"> (не</w:t>
      </w:r>
      <w:r w:rsidR="00CF6D00">
        <w:rPr>
          <w:iCs/>
          <w:sz w:val="28"/>
          <w:szCs w:val="28"/>
        </w:rPr>
        <w:t xml:space="preserve"> более 150</w:t>
      </w:r>
      <w:r w:rsidR="00D9249D" w:rsidRPr="00605DEE">
        <w:rPr>
          <w:iCs/>
          <w:sz w:val="28"/>
          <w:szCs w:val="28"/>
        </w:rPr>
        <w:t xml:space="preserve"> мг в сутки)</w:t>
      </w:r>
      <w:r w:rsidR="00380D98" w:rsidRPr="00605DEE">
        <w:rPr>
          <w:iCs/>
          <w:sz w:val="28"/>
          <w:szCs w:val="28"/>
        </w:rPr>
        <w:t xml:space="preserve">, </w:t>
      </w:r>
      <w:r w:rsidR="00D9249D" w:rsidRPr="00605DEE">
        <w:rPr>
          <w:iCs/>
          <w:sz w:val="28"/>
          <w:szCs w:val="28"/>
        </w:rPr>
        <w:t xml:space="preserve">длительность терапии зависит от клинической картины и лабораторных исследований. </w:t>
      </w:r>
    </w:p>
    <w:p w:rsidR="00380D98" w:rsidRPr="00754938" w:rsidRDefault="00754938" w:rsidP="00D76E15">
      <w:pPr>
        <w:pStyle w:val="a3"/>
        <w:tabs>
          <w:tab w:val="left" w:pos="426"/>
        </w:tabs>
        <w:ind w:left="0"/>
        <w:jc w:val="both"/>
        <w:rPr>
          <w:iCs/>
        </w:rPr>
      </w:pPr>
      <w:r>
        <w:rPr>
          <w:b/>
          <w:iCs/>
          <w:sz w:val="28"/>
          <w:szCs w:val="28"/>
        </w:rPr>
        <w:t>Симптоматическая терапия</w:t>
      </w:r>
      <w:r w:rsidR="00380D98" w:rsidRPr="00754938">
        <w:rPr>
          <w:b/>
          <w:iCs/>
          <w:sz w:val="28"/>
          <w:szCs w:val="28"/>
        </w:rPr>
        <w:t>:</w:t>
      </w:r>
    </w:p>
    <w:p w:rsidR="00754938" w:rsidRDefault="00754938" w:rsidP="00596DD4">
      <w:pPr>
        <w:pStyle w:val="a3"/>
        <w:numPr>
          <w:ilvl w:val="0"/>
          <w:numId w:val="23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176B70">
        <w:rPr>
          <w:sz w:val="28"/>
          <w:szCs w:val="28"/>
        </w:rPr>
        <w:t>ля купирования гипертермического</w:t>
      </w:r>
      <w:r>
        <w:rPr>
          <w:sz w:val="28"/>
          <w:szCs w:val="28"/>
        </w:rPr>
        <w:t xml:space="preserve"> синдрома </w:t>
      </w:r>
      <w:r w:rsidRPr="00176B70">
        <w:rPr>
          <w:sz w:val="28"/>
          <w:szCs w:val="28"/>
        </w:rPr>
        <w:t>выше 38,5</w:t>
      </w:r>
      <w:r w:rsidRPr="00176B70">
        <w:rPr>
          <w:sz w:val="28"/>
          <w:szCs w:val="28"/>
          <w:vertAlign w:val="superscript"/>
        </w:rPr>
        <w:t>о</w:t>
      </w:r>
      <w:r>
        <w:rPr>
          <w:sz w:val="28"/>
          <w:szCs w:val="28"/>
        </w:rPr>
        <w:t xml:space="preserve">С назначается </w:t>
      </w:r>
      <w:proofErr w:type="spellStart"/>
      <w:r w:rsidR="00596DD4" w:rsidRPr="00596DD4">
        <w:rPr>
          <w:sz w:val="28"/>
          <w:szCs w:val="28"/>
        </w:rPr>
        <w:t>ацетаминофен</w:t>
      </w:r>
      <w:proofErr w:type="spellEnd"/>
      <w:r w:rsidRPr="00176B70">
        <w:rPr>
          <w:sz w:val="28"/>
          <w:szCs w:val="28"/>
        </w:rPr>
        <w:t xml:space="preserve"> 10</w:t>
      </w:r>
      <w:r>
        <w:rPr>
          <w:sz w:val="28"/>
          <w:szCs w:val="28"/>
        </w:rPr>
        <w:t xml:space="preserve"> </w:t>
      </w:r>
      <w:r w:rsidRPr="00176B70">
        <w:rPr>
          <w:sz w:val="28"/>
          <w:szCs w:val="28"/>
        </w:rPr>
        <w:t xml:space="preserve">- 15 мг/кг с интервалом не менее 4 часов, не более трех дней через рот или per rectum или ибупрофен в дозе 5-10 мг/кг не </w:t>
      </w:r>
      <w:r w:rsidR="006004C2">
        <w:rPr>
          <w:sz w:val="28"/>
          <w:szCs w:val="28"/>
        </w:rPr>
        <w:t>более 3-х раз в сутки через рот (</w:t>
      </w:r>
      <w:r w:rsidR="006004C2" w:rsidRPr="00E86391">
        <w:rPr>
          <w:b/>
          <w:sz w:val="28"/>
          <w:szCs w:val="28"/>
        </w:rPr>
        <w:t>УД</w:t>
      </w:r>
      <w:r w:rsidRPr="00E86391">
        <w:rPr>
          <w:b/>
          <w:sz w:val="28"/>
          <w:szCs w:val="28"/>
        </w:rPr>
        <w:t xml:space="preserve"> А</w:t>
      </w:r>
      <w:r w:rsidRPr="00176B70">
        <w:rPr>
          <w:sz w:val="28"/>
          <w:szCs w:val="28"/>
        </w:rPr>
        <w:t>)</w:t>
      </w:r>
      <w:r w:rsidR="006004C2">
        <w:rPr>
          <w:sz w:val="28"/>
          <w:szCs w:val="28"/>
        </w:rPr>
        <w:t>;</w:t>
      </w:r>
    </w:p>
    <w:p w:rsidR="00754938" w:rsidRDefault="00754938" w:rsidP="00D76E15">
      <w:pPr>
        <w:pStyle w:val="a3"/>
        <w:numPr>
          <w:ilvl w:val="0"/>
          <w:numId w:val="23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6F389F">
        <w:rPr>
          <w:sz w:val="28"/>
          <w:szCs w:val="28"/>
        </w:rPr>
        <w:t xml:space="preserve"> целью десенсибили</w:t>
      </w:r>
      <w:r w:rsidR="00424171">
        <w:rPr>
          <w:sz w:val="28"/>
          <w:szCs w:val="28"/>
        </w:rPr>
        <w:t xml:space="preserve">зирующей терапии </w:t>
      </w:r>
      <w:proofErr w:type="spellStart"/>
      <w:r w:rsidR="00424171">
        <w:rPr>
          <w:sz w:val="28"/>
          <w:szCs w:val="28"/>
        </w:rPr>
        <w:t>хлоропирамин</w:t>
      </w:r>
      <w:proofErr w:type="spellEnd"/>
      <w:r w:rsidR="00424171">
        <w:rPr>
          <w:sz w:val="28"/>
          <w:szCs w:val="28"/>
        </w:rPr>
        <w:t xml:space="preserve"> 1</w:t>
      </w:r>
      <w:r w:rsidRPr="006F389F">
        <w:rPr>
          <w:sz w:val="28"/>
          <w:szCs w:val="28"/>
        </w:rPr>
        <w:t>-2 мг/кг в су</w:t>
      </w:r>
      <w:r>
        <w:rPr>
          <w:sz w:val="28"/>
          <w:szCs w:val="28"/>
        </w:rPr>
        <w:t>тки через рот или парентерально два раза в сутки</w:t>
      </w:r>
      <w:r w:rsidR="006004C2">
        <w:rPr>
          <w:sz w:val="28"/>
          <w:szCs w:val="28"/>
        </w:rPr>
        <w:t xml:space="preserve"> в течение 5- 7 дней</w:t>
      </w:r>
      <w:r w:rsidRPr="006F389F">
        <w:t xml:space="preserve"> </w:t>
      </w:r>
      <w:r w:rsidR="006004C2">
        <w:rPr>
          <w:sz w:val="28"/>
          <w:szCs w:val="28"/>
        </w:rPr>
        <w:t>(</w:t>
      </w:r>
      <w:r w:rsidR="006004C2" w:rsidRPr="00E86391">
        <w:rPr>
          <w:b/>
          <w:sz w:val="28"/>
          <w:szCs w:val="28"/>
        </w:rPr>
        <w:t xml:space="preserve">УД </w:t>
      </w:r>
      <w:r w:rsidRPr="00E86391">
        <w:rPr>
          <w:b/>
          <w:sz w:val="28"/>
          <w:szCs w:val="28"/>
        </w:rPr>
        <w:t>В</w:t>
      </w:r>
      <w:r w:rsidRPr="006F389F">
        <w:rPr>
          <w:sz w:val="28"/>
          <w:szCs w:val="28"/>
        </w:rPr>
        <w:t>)</w:t>
      </w:r>
      <w:r w:rsidR="006004C2">
        <w:rPr>
          <w:sz w:val="28"/>
          <w:szCs w:val="28"/>
        </w:rPr>
        <w:t>;</w:t>
      </w:r>
    </w:p>
    <w:p w:rsidR="00754938" w:rsidRPr="001C487F" w:rsidRDefault="00754938" w:rsidP="00D76E15">
      <w:pPr>
        <w:pStyle w:val="a3"/>
        <w:numPr>
          <w:ilvl w:val="0"/>
          <w:numId w:val="23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1C487F">
        <w:rPr>
          <w:sz w:val="28"/>
          <w:szCs w:val="28"/>
        </w:rPr>
        <w:lastRenderedPageBreak/>
        <w:t>с целью дезинтоксикационной терапии внутривенная инфузия из расчета 30 – 50 мл /кг с включением растворов: 5% или 10% декстрозы (10- 15 мл/кг), 0,9% натрия хлорида (10- 15 мл/кг)</w:t>
      </w:r>
      <w:r w:rsidRPr="001C487F">
        <w:t xml:space="preserve"> </w:t>
      </w:r>
      <w:r w:rsidR="006004C2">
        <w:rPr>
          <w:sz w:val="28"/>
          <w:szCs w:val="28"/>
        </w:rPr>
        <w:t>(</w:t>
      </w:r>
      <w:r w:rsidR="006004C2" w:rsidRPr="00E86391">
        <w:rPr>
          <w:b/>
          <w:sz w:val="28"/>
          <w:szCs w:val="28"/>
        </w:rPr>
        <w:t>УД</w:t>
      </w:r>
      <w:r w:rsidRPr="00E86391">
        <w:rPr>
          <w:b/>
          <w:sz w:val="28"/>
          <w:szCs w:val="28"/>
        </w:rPr>
        <w:t xml:space="preserve"> С</w:t>
      </w:r>
      <w:r w:rsidRPr="001C487F">
        <w:rPr>
          <w:sz w:val="28"/>
          <w:szCs w:val="28"/>
        </w:rPr>
        <w:t xml:space="preserve">); </w:t>
      </w:r>
    </w:p>
    <w:p w:rsidR="00E9073B" w:rsidRPr="00E9073B" w:rsidRDefault="00754938" w:rsidP="00E9073B">
      <w:pPr>
        <w:pStyle w:val="a3"/>
        <w:numPr>
          <w:ilvl w:val="0"/>
          <w:numId w:val="23"/>
        </w:numPr>
        <w:tabs>
          <w:tab w:val="left" w:pos="0"/>
        </w:tabs>
        <w:ind w:left="0" w:firstLine="0"/>
        <w:jc w:val="both"/>
        <w:rPr>
          <w:iCs/>
          <w:sz w:val="28"/>
          <w:szCs w:val="28"/>
        </w:rPr>
      </w:pPr>
      <w:r w:rsidRPr="00E9073B">
        <w:rPr>
          <w:sz w:val="28"/>
          <w:szCs w:val="28"/>
        </w:rPr>
        <w:t xml:space="preserve">при судорогах – диазепам – 0,5% - по 0,1 мл на кг (0,2- 0,5 мг/кг в/м; или </w:t>
      </w:r>
      <w:proofErr w:type="gramStart"/>
      <w:r w:rsidRPr="00E9073B">
        <w:rPr>
          <w:sz w:val="28"/>
          <w:szCs w:val="28"/>
        </w:rPr>
        <w:t>в</w:t>
      </w:r>
      <w:proofErr w:type="gramEnd"/>
      <w:r w:rsidRPr="00E9073B">
        <w:rPr>
          <w:sz w:val="28"/>
          <w:szCs w:val="28"/>
        </w:rPr>
        <w:t>/в; или ректально)</w:t>
      </w:r>
      <w:r w:rsidR="00424171">
        <w:rPr>
          <w:sz w:val="28"/>
          <w:szCs w:val="28"/>
        </w:rPr>
        <w:t>.</w:t>
      </w:r>
      <w:r w:rsidRPr="00E9073B">
        <w:rPr>
          <w:sz w:val="28"/>
          <w:szCs w:val="28"/>
        </w:rPr>
        <w:t xml:space="preserve"> </w:t>
      </w:r>
    </w:p>
    <w:p w:rsidR="00233EFA" w:rsidRPr="00E9073B" w:rsidRDefault="00E9073B" w:rsidP="00E9073B">
      <w:pPr>
        <w:pStyle w:val="a3"/>
        <w:tabs>
          <w:tab w:val="left" w:pos="0"/>
        </w:tabs>
        <w:ind w:left="0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33EFA" w:rsidRPr="00E9073B">
        <w:rPr>
          <w:iCs/>
          <w:sz w:val="28"/>
          <w:szCs w:val="28"/>
        </w:rPr>
        <w:t>Лечение осложнений брюшного тифа</w:t>
      </w:r>
      <w:r w:rsidR="008317F4" w:rsidRPr="00E9073B">
        <w:rPr>
          <w:iCs/>
          <w:sz w:val="28"/>
          <w:szCs w:val="28"/>
        </w:rPr>
        <w:t xml:space="preserve"> </w:t>
      </w:r>
      <w:r w:rsidR="00233EFA" w:rsidRPr="00E9073B">
        <w:rPr>
          <w:iCs/>
          <w:sz w:val="28"/>
          <w:szCs w:val="28"/>
        </w:rPr>
        <w:t>проводится по общим правилам, в зависимости от характера осложнения:</w:t>
      </w:r>
    </w:p>
    <w:p w:rsidR="00233EFA" w:rsidRPr="001709EA" w:rsidRDefault="00233EFA" w:rsidP="001709EA">
      <w:pPr>
        <w:pStyle w:val="a3"/>
        <w:numPr>
          <w:ilvl w:val="0"/>
          <w:numId w:val="33"/>
        </w:numPr>
        <w:ind w:left="0" w:firstLine="0"/>
        <w:contextualSpacing w:val="0"/>
        <w:jc w:val="both"/>
        <w:rPr>
          <w:iCs/>
          <w:sz w:val="28"/>
          <w:szCs w:val="28"/>
        </w:rPr>
      </w:pPr>
      <w:r w:rsidRPr="00605DEE">
        <w:rPr>
          <w:iCs/>
          <w:sz w:val="28"/>
          <w:szCs w:val="28"/>
        </w:rPr>
        <w:t>при кишечном кровотечении</w:t>
      </w:r>
      <w:r w:rsidR="00841855" w:rsidRPr="00605DEE">
        <w:rPr>
          <w:iCs/>
          <w:sz w:val="28"/>
          <w:szCs w:val="28"/>
        </w:rPr>
        <w:t xml:space="preserve"> </w:t>
      </w:r>
      <w:r w:rsidRPr="00605DEE">
        <w:rPr>
          <w:iCs/>
          <w:sz w:val="28"/>
          <w:szCs w:val="28"/>
        </w:rPr>
        <w:t xml:space="preserve">– абсолютный покой (лежать на спине), холод на область живота͵ голод </w:t>
      </w:r>
      <w:r w:rsidR="00BB3D9C">
        <w:rPr>
          <w:iCs/>
          <w:sz w:val="28"/>
          <w:szCs w:val="28"/>
        </w:rPr>
        <w:t xml:space="preserve">на </w:t>
      </w:r>
      <w:r w:rsidRPr="00605DEE">
        <w:rPr>
          <w:iCs/>
          <w:sz w:val="28"/>
          <w:szCs w:val="28"/>
        </w:rPr>
        <w:t>10-12 часов (разрешается только прием воды в небольших количествах), назначаются также викасол</w:t>
      </w:r>
      <w:r w:rsidR="009E488A" w:rsidRPr="00605DEE">
        <w:rPr>
          <w:iCs/>
          <w:sz w:val="28"/>
          <w:szCs w:val="28"/>
        </w:rPr>
        <w:t xml:space="preserve"> (</w:t>
      </w:r>
      <w:r w:rsidR="009E488A" w:rsidRPr="00605DEE">
        <w:rPr>
          <w:rFonts w:eastAsia="Calibri"/>
          <w:sz w:val="28"/>
          <w:szCs w:val="28"/>
          <w:lang w:eastAsia="en-US"/>
        </w:rPr>
        <w:t>детям до 1 года 0,4 мг/кг/сутки; 1-2 года 6 мг/кг/сутки; 3-4 года 8 мг/кг/сутки; 5-9 лет 10 мг/кг/сутки; 10-14 лет 15мг/кг/сутки; частота применения 3-4 раза в сутки</w:t>
      </w:r>
      <w:r w:rsidR="009E488A" w:rsidRPr="00605DEE">
        <w:rPr>
          <w:iCs/>
          <w:sz w:val="28"/>
          <w:szCs w:val="28"/>
        </w:rPr>
        <w:t>)</w:t>
      </w:r>
      <w:r w:rsidRPr="00605DEE">
        <w:rPr>
          <w:iCs/>
          <w:sz w:val="28"/>
          <w:szCs w:val="28"/>
        </w:rPr>
        <w:t>, аминокапроновая кислота͵</w:t>
      </w:r>
      <w:r w:rsidR="00BC3C84" w:rsidRPr="00605DEE">
        <w:rPr>
          <w:iCs/>
          <w:sz w:val="28"/>
          <w:szCs w:val="28"/>
        </w:rPr>
        <w:t>(</w:t>
      </w:r>
      <w:r w:rsidR="00BB3D9C">
        <w:rPr>
          <w:rFonts w:eastAsia="Calibri"/>
          <w:sz w:val="28"/>
          <w:szCs w:val="28"/>
          <w:lang w:eastAsia="en-US"/>
        </w:rPr>
        <w:t>д</w:t>
      </w:r>
      <w:r w:rsidR="00BC3C84" w:rsidRPr="00605DEE">
        <w:rPr>
          <w:rFonts w:eastAsia="Calibri"/>
          <w:sz w:val="28"/>
          <w:szCs w:val="28"/>
          <w:lang w:eastAsia="en-US"/>
        </w:rPr>
        <w:t>етям до 1 года 5 мл разовая доза, суточная 15 мл; от 2 до 4 лет – 5 -7,5 мл разовая доза, суточная 30 – 45 мл; от 5 до 8 лет – 7,5 - 10 мл разовая доза, суточная 45 – 60 мл; от 9 до 10 лет – 15 мл разовая доза, суточная 90 мл; с 11 до 14 лет – 20 мл разовая доза, суточная 120 мл; с 15 до 18 лет – 28 мл разовая доза, суточная 160 мл; курс 3-14 дней</w:t>
      </w:r>
      <w:r w:rsidR="00BC3C84" w:rsidRPr="00605DEE">
        <w:rPr>
          <w:iCs/>
          <w:sz w:val="28"/>
          <w:szCs w:val="28"/>
        </w:rPr>
        <w:t>)</w:t>
      </w:r>
      <w:r w:rsidR="002175A2">
        <w:rPr>
          <w:iCs/>
          <w:sz w:val="28"/>
          <w:szCs w:val="28"/>
        </w:rPr>
        <w:t xml:space="preserve"> </w:t>
      </w:r>
      <w:r w:rsidR="001709EA" w:rsidRPr="001709EA">
        <w:rPr>
          <w:iCs/>
          <w:sz w:val="28"/>
          <w:szCs w:val="28"/>
        </w:rPr>
        <w:t>по показаниям переливание компонентов крови согласно приказа МЗРК от 26.07.2012.№ 501 «</w:t>
      </w:r>
      <w:r w:rsidR="001709EA" w:rsidRPr="001709EA">
        <w:rPr>
          <w:sz w:val="28"/>
          <w:szCs w:val="28"/>
        </w:rPr>
        <w:t xml:space="preserve">О внесении изменений в приказ </w:t>
      </w:r>
      <w:proofErr w:type="spellStart"/>
      <w:r w:rsidR="001709EA" w:rsidRPr="001709EA">
        <w:rPr>
          <w:sz w:val="28"/>
          <w:szCs w:val="28"/>
        </w:rPr>
        <w:t>и.о</w:t>
      </w:r>
      <w:proofErr w:type="spellEnd"/>
      <w:r w:rsidR="001709EA" w:rsidRPr="001709EA">
        <w:rPr>
          <w:sz w:val="28"/>
          <w:szCs w:val="28"/>
        </w:rPr>
        <w:t>. Министра здравоохранения Республики Казахстан от 6 ноября 2009 года № 666 "Об утверждении Номенклатуры, Правил заготовки, переработки, хранения, реализации крови и ее компонентов, а также Правил хранения, переливания крови, ее компонентов и препаратов</w:t>
      </w:r>
      <w:r w:rsidR="001709EA" w:rsidRPr="001709EA">
        <w:rPr>
          <w:iCs/>
          <w:sz w:val="28"/>
          <w:szCs w:val="28"/>
        </w:rPr>
        <w:t xml:space="preserve">» </w:t>
      </w:r>
      <w:r w:rsidR="001709EA" w:rsidRPr="001709EA">
        <w:rPr>
          <w:sz w:val="28"/>
          <w:szCs w:val="28"/>
        </w:rPr>
        <w:sym w:font="Symbol" w:char="F05B"/>
      </w:r>
      <w:r w:rsidR="001709EA" w:rsidRPr="001709EA">
        <w:rPr>
          <w:sz w:val="28"/>
          <w:szCs w:val="28"/>
        </w:rPr>
        <w:t>15</w:t>
      </w:r>
      <w:r w:rsidR="001709EA" w:rsidRPr="001709EA">
        <w:rPr>
          <w:sz w:val="28"/>
          <w:szCs w:val="28"/>
        </w:rPr>
        <w:sym w:font="Symbol" w:char="F05D"/>
      </w:r>
      <w:r w:rsidR="001709EA" w:rsidRPr="001709EA">
        <w:rPr>
          <w:sz w:val="28"/>
          <w:szCs w:val="28"/>
        </w:rPr>
        <w:t>;</w:t>
      </w:r>
    </w:p>
    <w:p w:rsidR="00233EFA" w:rsidRPr="00E86391" w:rsidRDefault="00E86391" w:rsidP="00D76E15">
      <w:pPr>
        <w:pStyle w:val="a3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</w:t>
      </w:r>
      <w:r w:rsidR="00233EFA" w:rsidRPr="00E86391">
        <w:rPr>
          <w:iCs/>
          <w:sz w:val="28"/>
          <w:szCs w:val="28"/>
        </w:rPr>
        <w:t>ри перфорации кишечника</w:t>
      </w:r>
      <w:r w:rsidR="00AD593C" w:rsidRPr="00E86391">
        <w:rPr>
          <w:iCs/>
          <w:sz w:val="28"/>
          <w:szCs w:val="28"/>
        </w:rPr>
        <w:t xml:space="preserve"> </w:t>
      </w:r>
      <w:r w:rsidR="00233EFA" w:rsidRPr="00E86391">
        <w:rPr>
          <w:iCs/>
          <w:sz w:val="28"/>
          <w:szCs w:val="28"/>
        </w:rPr>
        <w:t>– срочное хирургическое вмешательство;</w:t>
      </w:r>
    </w:p>
    <w:p w:rsidR="00233EFA" w:rsidRPr="00E86391" w:rsidRDefault="002175A2" w:rsidP="00D76E15">
      <w:pPr>
        <w:pStyle w:val="a3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r w:rsidRPr="00E86391">
        <w:rPr>
          <w:iCs/>
          <w:sz w:val="28"/>
          <w:szCs w:val="28"/>
        </w:rPr>
        <w:t>при наличии пневмонии</w:t>
      </w:r>
      <w:r w:rsidR="00233EFA" w:rsidRPr="00E86391">
        <w:rPr>
          <w:iCs/>
          <w:sz w:val="28"/>
          <w:szCs w:val="28"/>
        </w:rPr>
        <w:t xml:space="preserve"> – решается вопрос о замене или назначении второ</w:t>
      </w:r>
      <w:r w:rsidRPr="00E86391">
        <w:rPr>
          <w:iCs/>
          <w:sz w:val="28"/>
          <w:szCs w:val="28"/>
        </w:rPr>
        <w:t>го антибактериального препарата</w:t>
      </w:r>
      <w:r w:rsidR="009B2A24">
        <w:rPr>
          <w:iCs/>
          <w:sz w:val="28"/>
          <w:szCs w:val="28"/>
        </w:rPr>
        <w:t>.</w:t>
      </w:r>
    </w:p>
    <w:p w:rsidR="00E86391" w:rsidRDefault="00E86391" w:rsidP="00E86391">
      <w:pPr>
        <w:tabs>
          <w:tab w:val="left" w:pos="567"/>
        </w:tabs>
        <w:contextualSpacing/>
        <w:jc w:val="both"/>
        <w:rPr>
          <w:iCs/>
          <w:sz w:val="28"/>
          <w:szCs w:val="28"/>
          <w:u w:val="single"/>
        </w:rPr>
      </w:pPr>
    </w:p>
    <w:p w:rsidR="005E4310" w:rsidRDefault="005E4310" w:rsidP="005E4310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основных лекарственных средств:</w:t>
      </w:r>
      <w:r>
        <w:t xml:space="preserve"> </w:t>
      </w:r>
      <w:r>
        <w:rPr>
          <w:b/>
          <w:sz w:val="28"/>
          <w:szCs w:val="28"/>
        </w:rPr>
        <w:sym w:font="Symbol" w:char="F05B"/>
      </w:r>
      <w:r>
        <w:rPr>
          <w:sz w:val="28"/>
          <w:szCs w:val="28"/>
        </w:rPr>
        <w:t>4,</w:t>
      </w:r>
      <w:r w:rsidR="009B2A24">
        <w:rPr>
          <w:sz w:val="28"/>
          <w:szCs w:val="28"/>
        </w:rPr>
        <w:t>6, 7.10</w:t>
      </w:r>
      <w:r>
        <w:rPr>
          <w:sz w:val="28"/>
          <w:szCs w:val="28"/>
        </w:rPr>
        <w:t>,12</w:t>
      </w:r>
      <w:r w:rsidR="0039116C">
        <w:rPr>
          <w:sz w:val="28"/>
          <w:szCs w:val="28"/>
        </w:rPr>
        <w:t>-</w:t>
      </w:r>
      <w:r>
        <w:rPr>
          <w:sz w:val="28"/>
          <w:szCs w:val="28"/>
        </w:rPr>
        <w:t>14</w:t>
      </w:r>
      <w:r>
        <w:rPr>
          <w:b/>
          <w:sz w:val="28"/>
          <w:szCs w:val="28"/>
        </w:rPr>
        <w:sym w:font="Symbol" w:char="F05D"/>
      </w:r>
    </w:p>
    <w:tbl>
      <w:tblPr>
        <w:tblW w:w="10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104"/>
        <w:gridCol w:w="3826"/>
        <w:gridCol w:w="732"/>
      </w:tblGrid>
      <w:tr w:rsidR="005E4310" w:rsidTr="005E4310">
        <w:trPr>
          <w:trHeight w:val="5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/>
                <w:b/>
                <w:lang w:val="tr-TR" w:eastAsia="en-US"/>
              </w:rPr>
            </w:pPr>
            <w:r>
              <w:rPr>
                <w:rFonts w:eastAsia="Calibri"/>
                <w:b/>
                <w:lang w:val="tr-TR" w:eastAsia="en-US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/>
                <w:b/>
                <w:lang w:val="tr-TR" w:eastAsia="en-US"/>
              </w:rPr>
            </w:pPr>
            <w:r>
              <w:rPr>
                <w:rFonts w:eastAsia="Calibri"/>
                <w:b/>
                <w:lang w:val="tr-TR" w:eastAsia="en-US"/>
              </w:rPr>
              <w:t>Лекарственные средства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/>
                <w:b/>
                <w:lang w:val="tr-TR" w:eastAsia="en-US"/>
              </w:rPr>
            </w:pPr>
            <w:r>
              <w:rPr>
                <w:rFonts w:eastAsia="Calibri"/>
                <w:b/>
                <w:lang w:val="tr-TR" w:eastAsia="en-US"/>
              </w:rPr>
              <w:t>Показания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/>
                <w:b/>
                <w:lang w:val="tr-TR" w:eastAsia="en-US"/>
              </w:rPr>
            </w:pPr>
            <w:r>
              <w:rPr>
                <w:rFonts w:eastAsia="Calibri"/>
                <w:b/>
                <w:lang w:val="tr-TR" w:eastAsia="en-US"/>
              </w:rPr>
              <w:t>УД</w:t>
            </w:r>
          </w:p>
        </w:tc>
      </w:tr>
      <w:tr w:rsidR="005E4310" w:rsidTr="005E4310">
        <w:trPr>
          <w:trHeight w:val="507"/>
        </w:trPr>
        <w:tc>
          <w:tcPr>
            <w:tcW w:w="10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rPr>
                <w:rFonts w:eastAsia="Calibri"/>
                <w:b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Антибактериальный препарат – группа амфениколов</w:t>
            </w:r>
          </w:p>
        </w:tc>
      </w:tr>
      <w:tr w:rsidR="005E4310" w:rsidTr="005E4310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Хлорамфеникол – флакон 0,5; 1,0 г (в/в, в/м)</w:t>
            </w:r>
          </w:p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Хлорамфеникол – таблетки 0,25 г и 0,5 г, капсула 0,25 (перорально)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Инфекционно-воспалительные заболевания, вызванные чувствительными микроорганизмами (брюшной тиф, сальмонеллез и др.)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E4310" w:rsidRDefault="005E4310">
            <w:pPr>
              <w:spacing w:after="200" w:line="276" w:lineRule="auto"/>
              <w:rPr>
                <w:lang w:val="tr-TR" w:eastAsia="en-US"/>
              </w:rPr>
            </w:pPr>
            <w:r>
              <w:rPr>
                <w:lang w:val="tr-TR" w:eastAsia="en-US"/>
              </w:rPr>
              <w:t>В</w:t>
            </w:r>
          </w:p>
        </w:tc>
      </w:tr>
      <w:tr w:rsidR="005E4310" w:rsidTr="005E4310">
        <w:trPr>
          <w:trHeight w:val="268"/>
        </w:trPr>
        <w:tc>
          <w:tcPr>
            <w:tcW w:w="10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spacing w:after="200" w:line="276" w:lineRule="auto"/>
              <w:rPr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Антибактериальный препарат-цефалоспориновый ряд</w:t>
            </w:r>
          </w:p>
        </w:tc>
      </w:tr>
      <w:tr w:rsidR="005E4310" w:rsidTr="005E4310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Цефтриаксон- порошок для приготовления раствора для внутривенного и внутримышечного введения 1 г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 xml:space="preserve">Инфекционно-воспалительные заболевания, вызванные чувствительными микроорганизмами (брюшной тиф, сальмонеллез, </w:t>
            </w:r>
            <w:r>
              <w:rPr>
                <w:rFonts w:eastAsia="Calibri"/>
                <w:sz w:val="28"/>
                <w:szCs w:val="28"/>
                <w:lang w:val="tr-TR" w:eastAsia="en-US"/>
              </w:rPr>
              <w:lastRenderedPageBreak/>
              <w:t>пневмонии и др.)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lastRenderedPageBreak/>
              <w:t>В</w:t>
            </w:r>
          </w:p>
        </w:tc>
      </w:tr>
      <w:tr w:rsidR="005E4310" w:rsidTr="005E4310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lastRenderedPageBreak/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Цефиксим-</w:t>
            </w:r>
            <w:r>
              <w:rPr>
                <w:lang w:val="tr-TR"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tr-TR" w:eastAsia="en-US"/>
              </w:rPr>
              <w:t>таблетки, покрытые оболочкой 200 мг,</w:t>
            </w:r>
            <w:r>
              <w:rPr>
                <w:lang w:val="tr-TR"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tr-TR" w:eastAsia="en-US"/>
              </w:rPr>
              <w:t>порошок для приготовления суспензии для приема внутрь 100 мг/5 мл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Инфекционно-воспалительные заболевания, вызванные чувствительными микроорганизмами (брюшной тиф, сальмонеллез, пневмонии и др.)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В</w:t>
            </w:r>
          </w:p>
        </w:tc>
      </w:tr>
      <w:tr w:rsidR="005E4310" w:rsidTr="005E4310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Цефотаксим-</w:t>
            </w:r>
            <w:r>
              <w:rPr>
                <w:lang w:val="tr-TR"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tr-TR" w:eastAsia="en-US"/>
              </w:rPr>
              <w:t>порошок для приготовления раствора для внутривенного и внутримышечного введения 1 г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Инфекционно-воспалительные заболевания, вызванные чувствительными микроорганизмами (брюшной тиф, сальмонеллез, пневмонии и др.)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В</w:t>
            </w:r>
          </w:p>
        </w:tc>
      </w:tr>
      <w:tr w:rsidR="005E4310" w:rsidTr="005E4310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Пенициллины широкого спектра действия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</w:p>
        </w:tc>
      </w:tr>
      <w:tr w:rsidR="005E4310" w:rsidTr="005E4310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Ампициллин</w:t>
            </w:r>
            <w:r>
              <w:rPr>
                <w:lang w:val="tr-TR"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tr-TR" w:eastAsia="en-US"/>
              </w:rPr>
              <w:t>порошок для приготовления раствора для инъекций 500 мг, 1000 мг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Инфекционно-воспалительные заболевания, вызванные чувствительными микроорганизмами (брюшной тиф, сальмонеллез, пневмонии и др.)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В</w:t>
            </w:r>
          </w:p>
        </w:tc>
      </w:tr>
      <w:tr w:rsidR="005E4310" w:rsidTr="005E4310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Амоксициллин</w:t>
            </w:r>
            <w:r>
              <w:rPr>
                <w:lang w:val="tr-TR"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tr-TR" w:eastAsia="en-US"/>
              </w:rPr>
              <w:t>таблетки и</w:t>
            </w:r>
            <w:r>
              <w:rPr>
                <w:lang w:val="tr-TR"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tr-TR" w:eastAsia="en-US"/>
              </w:rPr>
              <w:t xml:space="preserve">капсулы 250 мг, 500 мг; порошок для приготовления суспензии для приема внутрь 250 мг/5 мл  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Инфекционно-воспалительные заболевания, вызванные чувствительными микроорганизмами (брюшной тиф, сальмонеллез, пневмонии и др.)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В</w:t>
            </w:r>
          </w:p>
        </w:tc>
      </w:tr>
      <w:tr w:rsidR="005E4310" w:rsidTr="005E4310">
        <w:trPr>
          <w:trHeight w:val="268"/>
        </w:trPr>
        <w:tc>
          <w:tcPr>
            <w:tcW w:w="10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Антибактериальный препарат – группа фторированные хинолоны</w:t>
            </w:r>
          </w:p>
        </w:tc>
      </w:tr>
      <w:tr w:rsidR="005E4310" w:rsidTr="005E4310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Ципрофлоксацин таблетки 0,25 г и 0,5 г; во флаконах для инфузии по 50 мл (100 мг) и 100 мл (200мг)</w:t>
            </w:r>
          </w:p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spacing w:line="276" w:lineRule="auto"/>
              <w:rPr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Инфекционно-воспалительные заболевания, вызванные чувствительными микроорганизмами (брюшной тиф, сальмонеллез, пневмонии и др.)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В</w:t>
            </w:r>
          </w:p>
        </w:tc>
      </w:tr>
      <w:tr w:rsidR="005E4310" w:rsidTr="005E4310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Антибактериальный препарат – азитромицин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10" w:rsidRDefault="005E4310">
            <w:pPr>
              <w:spacing w:line="276" w:lineRule="auto"/>
              <w:rPr>
                <w:rFonts w:eastAsia="Calibri"/>
                <w:sz w:val="28"/>
                <w:szCs w:val="28"/>
                <w:lang w:val="tr-TR" w:eastAsia="en-US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</w:p>
        </w:tc>
      </w:tr>
      <w:tr w:rsidR="005E4310" w:rsidTr="005E4310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Азитромицин</w:t>
            </w:r>
            <w:r>
              <w:rPr>
                <w:lang w:val="tr-TR"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tr-TR" w:eastAsia="en-US"/>
              </w:rPr>
              <w:t>порошок для приготовления суспензии для приема внутрь 100 мг/5 мл, 200 мг/5мл;</w:t>
            </w:r>
            <w:r>
              <w:rPr>
                <w:lang w:val="tr-TR"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tr-TR" w:eastAsia="en-US"/>
              </w:rPr>
              <w:t xml:space="preserve">таблетки 125 мг, 250 мг, 500 мг; </w:t>
            </w:r>
            <w:r>
              <w:rPr>
                <w:rFonts w:eastAsia="Calibri"/>
                <w:sz w:val="28"/>
                <w:szCs w:val="28"/>
                <w:lang w:val="tr-TR" w:eastAsia="en-US"/>
              </w:rPr>
              <w:lastRenderedPageBreak/>
              <w:t>капсулы 250 мг, 500 мг.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spacing w:line="276" w:lineRule="auto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lastRenderedPageBreak/>
              <w:t xml:space="preserve">Инфекционно-воспалительные заболевания, вызванные чувствительными микроорганизмами </w:t>
            </w:r>
            <w:r>
              <w:rPr>
                <w:rFonts w:eastAsia="Calibri"/>
                <w:sz w:val="28"/>
                <w:szCs w:val="28"/>
                <w:lang w:val="tr-TR" w:eastAsia="en-US"/>
              </w:rPr>
              <w:lastRenderedPageBreak/>
              <w:t>(брюшной тиф, сальмонеллез, пневмонии и др.)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lastRenderedPageBreak/>
              <w:t>В</w:t>
            </w:r>
          </w:p>
        </w:tc>
      </w:tr>
      <w:tr w:rsidR="005E4310" w:rsidTr="005E4310">
        <w:trPr>
          <w:trHeight w:val="268"/>
        </w:trPr>
        <w:tc>
          <w:tcPr>
            <w:tcW w:w="10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lastRenderedPageBreak/>
              <w:t>Противогрибковый препарат</w:t>
            </w:r>
            <w:r>
              <w:rPr>
                <w:lang w:val="tr-TR"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tr-TR" w:eastAsia="en-US"/>
              </w:rPr>
              <w:t>- производные триазола</w:t>
            </w:r>
          </w:p>
        </w:tc>
      </w:tr>
      <w:tr w:rsidR="005E4310" w:rsidTr="005E4310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spacing w:before="75" w:line="276" w:lineRule="auto"/>
              <w:jc w:val="both"/>
              <w:rPr>
                <w:iCs/>
                <w:sz w:val="28"/>
                <w:szCs w:val="28"/>
                <w:lang w:val="tr-TR" w:eastAsia="en-US"/>
              </w:rPr>
            </w:pPr>
            <w:r>
              <w:rPr>
                <w:iCs/>
                <w:sz w:val="28"/>
                <w:szCs w:val="28"/>
                <w:lang w:val="tr-TR" w:eastAsia="en-US"/>
              </w:rPr>
              <w:t>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10" w:rsidRDefault="005E4310">
            <w:pPr>
              <w:spacing w:before="75" w:line="276" w:lineRule="auto"/>
              <w:jc w:val="both"/>
              <w:rPr>
                <w:iCs/>
                <w:sz w:val="28"/>
                <w:szCs w:val="28"/>
                <w:lang w:val="tr-TR" w:eastAsia="en-US"/>
              </w:rPr>
            </w:pPr>
            <w:r>
              <w:rPr>
                <w:iCs/>
                <w:sz w:val="28"/>
                <w:szCs w:val="28"/>
                <w:lang w:val="tr-TR" w:eastAsia="en-US"/>
              </w:rPr>
              <w:t>Флуконазол, капсулы 50 мг, 150 мг</w:t>
            </w:r>
          </w:p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spacing w:line="276" w:lineRule="auto"/>
              <w:rPr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Кандидозы или при наличии факторов, предрасполагающих к развитию кандидоза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В</w:t>
            </w:r>
          </w:p>
        </w:tc>
      </w:tr>
      <w:tr w:rsidR="005E4310" w:rsidTr="005E4310">
        <w:trPr>
          <w:trHeight w:val="268"/>
        </w:trPr>
        <w:tc>
          <w:tcPr>
            <w:tcW w:w="10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Антигистаминный препарат</w:t>
            </w:r>
          </w:p>
        </w:tc>
      </w:tr>
      <w:tr w:rsidR="005E4310" w:rsidTr="005E4310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Theme="minorHAnsi"/>
                <w:sz w:val="28"/>
                <w:szCs w:val="28"/>
                <w:lang w:val="tr-TR" w:eastAsia="en-US"/>
              </w:rPr>
            </w:pPr>
            <w:r>
              <w:rPr>
                <w:rFonts w:eastAsiaTheme="minorHAnsi"/>
                <w:sz w:val="28"/>
                <w:szCs w:val="28"/>
                <w:lang w:val="tr-TR" w:eastAsia="en-US"/>
              </w:rPr>
              <w:t>10.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Theme="minorHAnsi"/>
                <w:sz w:val="28"/>
                <w:szCs w:val="28"/>
                <w:lang w:val="tr-TR" w:eastAsia="en-US"/>
              </w:rPr>
              <w:t>Хлоропирамин таблетки 0,025, ампулы 2% раствор по 1 мл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Профилактика и лечение аллергических заболеваний</w:t>
            </w:r>
            <w:r>
              <w:rPr>
                <w:rFonts w:eastAsia="Calibri"/>
                <w:sz w:val="20"/>
                <w:szCs w:val="20"/>
                <w:lang w:val="tr-TR" w:eastAsia="en-US"/>
              </w:rPr>
              <w:t>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В</w:t>
            </w:r>
          </w:p>
        </w:tc>
      </w:tr>
      <w:tr w:rsidR="005E4310" w:rsidTr="005E4310">
        <w:trPr>
          <w:trHeight w:val="268"/>
        </w:trPr>
        <w:tc>
          <w:tcPr>
            <w:tcW w:w="10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Нестероидные противовоспалительные средства</w:t>
            </w:r>
          </w:p>
        </w:tc>
      </w:tr>
      <w:tr w:rsidR="005E4310" w:rsidTr="005E4310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11.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96DD4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0"/>
                <w:szCs w:val="20"/>
                <w:lang w:val="tr-TR" w:eastAsia="en-US"/>
              </w:rPr>
            </w:pPr>
            <w:r w:rsidRPr="00596DD4">
              <w:rPr>
                <w:rFonts w:eastAsia="Calibri"/>
                <w:sz w:val="28"/>
                <w:szCs w:val="28"/>
                <w:lang w:val="tr-TR" w:eastAsia="en-US"/>
              </w:rPr>
              <w:t>ацетаминофен</w:t>
            </w:r>
            <w:bookmarkStart w:id="0" w:name="_GoBack"/>
            <w:bookmarkEnd w:id="0"/>
            <w:r w:rsidR="0039116C">
              <w:rPr>
                <w:iCs/>
                <w:sz w:val="28"/>
                <w:szCs w:val="28"/>
                <w:lang w:val="tr-TR" w:eastAsia="en-US"/>
              </w:rPr>
              <w:t xml:space="preserve"> </w:t>
            </w:r>
            <w:r w:rsidR="005E4310">
              <w:rPr>
                <w:iCs/>
                <w:sz w:val="28"/>
                <w:szCs w:val="28"/>
                <w:lang w:val="tr-TR" w:eastAsia="en-US"/>
              </w:rPr>
              <w:t>сироп 60 мл и 100мл, в 5 мл – 125 мг; таблетки по 0,2 г и 0,5 г;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0"/>
                <w:szCs w:val="20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Анальгезирующее, противовоспалительное, жаропонижающее.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А</w:t>
            </w:r>
          </w:p>
        </w:tc>
      </w:tr>
    </w:tbl>
    <w:p w:rsidR="005E4310" w:rsidRDefault="005E4310" w:rsidP="005E4310">
      <w:pPr>
        <w:rPr>
          <w:sz w:val="28"/>
          <w:szCs w:val="28"/>
        </w:rPr>
      </w:pPr>
    </w:p>
    <w:p w:rsidR="005E4310" w:rsidRDefault="005E4310" w:rsidP="005E4310">
      <w:pPr>
        <w:tabs>
          <w:tab w:val="left" w:pos="567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Перечень дополнительных лекарственных средств</w:t>
      </w:r>
      <w:r>
        <w:rPr>
          <w:sz w:val="28"/>
          <w:szCs w:val="28"/>
        </w:rPr>
        <w:t>:</w:t>
      </w:r>
    </w:p>
    <w:tbl>
      <w:tblPr>
        <w:tblW w:w="10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3828"/>
        <w:gridCol w:w="732"/>
      </w:tblGrid>
      <w:tr w:rsidR="005E4310" w:rsidTr="005E4310">
        <w:trPr>
          <w:trHeight w:val="5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tr-TR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tr-TR" w:eastAsia="en-US"/>
              </w:rPr>
              <w:t>Лекарственные средства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tr-TR" w:eastAsia="en-US"/>
              </w:rPr>
              <w:t>Показания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tr-TR" w:eastAsia="en-US"/>
              </w:rPr>
              <w:t>УД</w:t>
            </w:r>
          </w:p>
        </w:tc>
      </w:tr>
      <w:tr w:rsidR="005E4310" w:rsidTr="005E4310">
        <w:trPr>
          <w:trHeight w:val="268"/>
        </w:trPr>
        <w:tc>
          <w:tcPr>
            <w:tcW w:w="10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Витамин К и другие гемостатики</w:t>
            </w:r>
          </w:p>
        </w:tc>
      </w:tr>
      <w:tr w:rsidR="005E4310" w:rsidTr="005E4310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iCs/>
                <w:sz w:val="28"/>
                <w:szCs w:val="28"/>
                <w:lang w:val="tr-TR" w:eastAsia="en-US"/>
              </w:rPr>
            </w:pPr>
            <w:r>
              <w:rPr>
                <w:iCs/>
                <w:sz w:val="28"/>
                <w:szCs w:val="28"/>
                <w:lang w:val="tr-TR" w:eastAsia="en-US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 w:rsidP="0039116C">
            <w:pPr>
              <w:tabs>
                <w:tab w:val="left" w:pos="426"/>
              </w:tabs>
              <w:spacing w:line="276" w:lineRule="auto"/>
              <w:jc w:val="both"/>
              <w:rPr>
                <w:iCs/>
                <w:sz w:val="28"/>
                <w:szCs w:val="28"/>
                <w:lang w:val="tr-TR" w:eastAsia="en-US"/>
              </w:rPr>
            </w:pPr>
            <w:r>
              <w:rPr>
                <w:iCs/>
                <w:sz w:val="28"/>
                <w:szCs w:val="28"/>
                <w:lang w:val="tr-TR" w:eastAsia="en-US"/>
              </w:rPr>
              <w:t>Менадиона натрия бисульфит ампула 1 мл (10 мг)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Для лечения и профилактики кровотечений.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10" w:rsidRPr="0039116C" w:rsidRDefault="002456B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</w:t>
            </w:r>
          </w:p>
        </w:tc>
      </w:tr>
      <w:tr w:rsidR="005E4310" w:rsidTr="005E4310">
        <w:trPr>
          <w:trHeight w:val="268"/>
        </w:trPr>
        <w:tc>
          <w:tcPr>
            <w:tcW w:w="10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Антигеморрогическое средство. Ингибитор фибринолиза.</w:t>
            </w:r>
          </w:p>
        </w:tc>
      </w:tr>
      <w:tr w:rsidR="005E4310" w:rsidTr="005E4310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iCs/>
                <w:sz w:val="28"/>
                <w:szCs w:val="28"/>
                <w:lang w:val="tr-TR" w:eastAsia="en-US"/>
              </w:rPr>
            </w:pPr>
            <w:r>
              <w:rPr>
                <w:iCs/>
                <w:sz w:val="28"/>
                <w:szCs w:val="28"/>
                <w:lang w:val="tr-TR" w:eastAsia="en-US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iCs/>
                <w:sz w:val="28"/>
                <w:szCs w:val="28"/>
                <w:lang w:val="tr-TR" w:eastAsia="en-US"/>
              </w:rPr>
            </w:pPr>
            <w:r>
              <w:rPr>
                <w:iCs/>
                <w:sz w:val="28"/>
                <w:szCs w:val="28"/>
                <w:lang w:val="tr-TR" w:eastAsia="en-US"/>
              </w:rPr>
              <w:t>Аминокапроновая кислота, флакон по 100 мл 5 % раствор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При фибринолитической активности крови и тканей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С</w:t>
            </w:r>
          </w:p>
        </w:tc>
      </w:tr>
      <w:tr w:rsidR="005E4310" w:rsidTr="005E4310">
        <w:trPr>
          <w:trHeight w:val="268"/>
        </w:trPr>
        <w:tc>
          <w:tcPr>
            <w:tcW w:w="10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Гормоны (глюкокортикостероиды)</w:t>
            </w:r>
          </w:p>
        </w:tc>
      </w:tr>
      <w:tr w:rsidR="005E4310" w:rsidTr="005E4310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iCs/>
                <w:sz w:val="28"/>
                <w:szCs w:val="28"/>
                <w:lang w:val="tr-TR" w:eastAsia="en-US"/>
              </w:rPr>
            </w:pPr>
            <w:r>
              <w:rPr>
                <w:iCs/>
                <w:sz w:val="28"/>
                <w:szCs w:val="28"/>
                <w:lang w:val="tr-TR" w:eastAsia="en-US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iCs/>
                <w:sz w:val="28"/>
                <w:szCs w:val="28"/>
                <w:lang w:val="tr-TR" w:eastAsia="en-US"/>
              </w:rPr>
            </w:pPr>
            <w:r>
              <w:rPr>
                <w:iCs/>
                <w:sz w:val="28"/>
                <w:szCs w:val="28"/>
                <w:lang w:val="tr-TR" w:eastAsia="en-US"/>
              </w:rPr>
              <w:t>Преднизолон ампулы 30 мг – 1,0 мл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Шок, коллапс, аллергические реакции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0"/>
                <w:szCs w:val="20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А</w:t>
            </w:r>
          </w:p>
        </w:tc>
      </w:tr>
      <w:tr w:rsidR="005E4310" w:rsidTr="005E4310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iCs/>
                <w:sz w:val="28"/>
                <w:szCs w:val="28"/>
                <w:lang w:val="tr-TR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Pr="0039116C" w:rsidRDefault="0039116C">
            <w:pPr>
              <w:tabs>
                <w:tab w:val="left" w:pos="426"/>
              </w:tabs>
              <w:spacing w:line="276" w:lineRule="auto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val="tr-TR" w:eastAsia="en-US"/>
              </w:rPr>
              <w:t xml:space="preserve">Производные бензодиазепина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</w:p>
        </w:tc>
      </w:tr>
      <w:tr w:rsidR="005E4310" w:rsidTr="005E4310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iCs/>
                <w:sz w:val="28"/>
                <w:szCs w:val="28"/>
                <w:lang w:val="tr-TR" w:eastAsia="en-US"/>
              </w:rPr>
            </w:pPr>
            <w:r>
              <w:rPr>
                <w:iCs/>
                <w:sz w:val="28"/>
                <w:szCs w:val="28"/>
                <w:lang w:val="tr-TR" w:eastAsia="en-US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iCs/>
                <w:sz w:val="28"/>
                <w:szCs w:val="28"/>
                <w:lang w:val="tr-TR" w:eastAsia="en-US"/>
              </w:rPr>
            </w:pPr>
            <w:r>
              <w:rPr>
                <w:iCs/>
                <w:sz w:val="28"/>
                <w:szCs w:val="28"/>
                <w:lang w:val="tr-TR" w:eastAsia="en-US"/>
              </w:rPr>
              <w:t>Диазепам</w:t>
            </w:r>
            <w:r>
              <w:rPr>
                <w:lang w:val="tr-TR" w:eastAsia="en-US"/>
              </w:rPr>
              <w:t xml:space="preserve"> </w:t>
            </w:r>
            <w:r>
              <w:rPr>
                <w:iCs/>
                <w:sz w:val="28"/>
                <w:szCs w:val="28"/>
                <w:lang w:val="tr-TR" w:eastAsia="en-US"/>
              </w:rPr>
              <w:t>раствор для внутримышечных и внутривенных инъекций 5 мг/мл по 2 мл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При судорогах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А</w:t>
            </w:r>
          </w:p>
        </w:tc>
      </w:tr>
      <w:tr w:rsidR="005E4310" w:rsidTr="005E4310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iCs/>
                <w:sz w:val="28"/>
                <w:szCs w:val="28"/>
                <w:lang w:val="tr-TR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iCs/>
                <w:sz w:val="28"/>
                <w:szCs w:val="28"/>
                <w:lang w:val="tr-TR" w:eastAsia="en-US"/>
              </w:rPr>
            </w:pPr>
            <w:r>
              <w:rPr>
                <w:iCs/>
                <w:sz w:val="28"/>
                <w:szCs w:val="28"/>
                <w:lang w:val="tr-TR" w:eastAsia="en-US"/>
              </w:rPr>
              <w:t>Солевые растворы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</w:p>
        </w:tc>
      </w:tr>
      <w:tr w:rsidR="005E4310" w:rsidTr="005E4310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iCs/>
                <w:sz w:val="28"/>
                <w:szCs w:val="28"/>
                <w:lang w:val="tr-TR" w:eastAsia="en-US"/>
              </w:rPr>
            </w:pPr>
            <w:r>
              <w:rPr>
                <w:iCs/>
                <w:sz w:val="28"/>
                <w:szCs w:val="28"/>
                <w:lang w:val="tr-TR" w:eastAsia="en-US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iCs/>
                <w:sz w:val="28"/>
                <w:szCs w:val="28"/>
                <w:lang w:val="tr-TR" w:eastAsia="en-US"/>
              </w:rPr>
            </w:pPr>
            <w:r>
              <w:rPr>
                <w:iCs/>
                <w:sz w:val="28"/>
                <w:szCs w:val="28"/>
                <w:lang w:val="tr-TR" w:eastAsia="en-US"/>
              </w:rPr>
              <w:t>Натрия хлорид</w:t>
            </w:r>
            <w:r>
              <w:rPr>
                <w:lang w:val="tr-TR" w:eastAsia="en-US"/>
              </w:rPr>
              <w:t xml:space="preserve"> </w:t>
            </w:r>
            <w:r>
              <w:rPr>
                <w:iCs/>
                <w:sz w:val="28"/>
                <w:szCs w:val="28"/>
                <w:lang w:val="tr-TR" w:eastAsia="en-US"/>
              </w:rPr>
              <w:t xml:space="preserve">раствор для инфузий 0,9% 100 мл, 250 мл, 400 мл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С целью дезинтоксикации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С</w:t>
            </w:r>
          </w:p>
        </w:tc>
      </w:tr>
    </w:tbl>
    <w:p w:rsidR="005E4310" w:rsidRDefault="005E4310" w:rsidP="005E431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Прочие ирригационные растворы</w:t>
      </w:r>
    </w:p>
    <w:tbl>
      <w:tblPr>
        <w:tblW w:w="10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3828"/>
        <w:gridCol w:w="732"/>
      </w:tblGrid>
      <w:tr w:rsidR="005E4310" w:rsidTr="005E4310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iCs/>
                <w:sz w:val="28"/>
                <w:szCs w:val="28"/>
                <w:lang w:val="tr-TR" w:eastAsia="en-US"/>
              </w:rPr>
            </w:pPr>
            <w:r>
              <w:rPr>
                <w:iCs/>
                <w:sz w:val="28"/>
                <w:szCs w:val="28"/>
                <w:lang w:val="tr-TR" w:eastAsia="en-US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iCs/>
                <w:sz w:val="28"/>
                <w:szCs w:val="28"/>
                <w:lang w:val="tr-TR" w:eastAsia="en-US"/>
              </w:rPr>
            </w:pPr>
            <w:r>
              <w:rPr>
                <w:iCs/>
                <w:sz w:val="28"/>
                <w:szCs w:val="28"/>
                <w:lang w:val="tr-TR" w:eastAsia="en-US"/>
              </w:rPr>
              <w:t>Декстроза</w:t>
            </w:r>
            <w:r>
              <w:rPr>
                <w:lang w:val="tr-TR" w:eastAsia="en-US"/>
              </w:rPr>
              <w:t xml:space="preserve"> </w:t>
            </w:r>
            <w:r>
              <w:rPr>
                <w:iCs/>
                <w:sz w:val="28"/>
                <w:szCs w:val="28"/>
                <w:lang w:val="tr-TR" w:eastAsia="en-US"/>
              </w:rPr>
              <w:t>раствор для инфузий 5 % 200 мл, 400 мл; 10% 200 мл, 400 мл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С целью дезинтоксикации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10" w:rsidRDefault="005E4310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val="tr-TR" w:eastAsia="en-US"/>
              </w:rPr>
              <w:t>С</w:t>
            </w:r>
          </w:p>
        </w:tc>
      </w:tr>
    </w:tbl>
    <w:p w:rsidR="00571851" w:rsidRPr="00605DEE" w:rsidRDefault="00571851" w:rsidP="00B02C28">
      <w:pPr>
        <w:jc w:val="both"/>
        <w:rPr>
          <w:sz w:val="28"/>
          <w:szCs w:val="28"/>
        </w:rPr>
      </w:pPr>
    </w:p>
    <w:p w:rsidR="009B2A24" w:rsidRPr="009B2A24" w:rsidRDefault="0023655E" w:rsidP="009B2A24">
      <w:pPr>
        <w:numPr>
          <w:ilvl w:val="1"/>
          <w:numId w:val="25"/>
        </w:numPr>
        <w:ind w:left="0" w:firstLine="0"/>
        <w:contextualSpacing/>
        <w:jc w:val="both"/>
        <w:rPr>
          <w:sz w:val="28"/>
          <w:szCs w:val="28"/>
        </w:rPr>
      </w:pPr>
      <w:r w:rsidRPr="009B6831">
        <w:rPr>
          <w:b/>
          <w:sz w:val="28"/>
          <w:szCs w:val="28"/>
        </w:rPr>
        <w:t>Хирургическое вмешательство:</w:t>
      </w:r>
      <w:r w:rsidRPr="00605DEE">
        <w:rPr>
          <w:sz w:val="28"/>
          <w:szCs w:val="28"/>
        </w:rPr>
        <w:t xml:space="preserve"> </w:t>
      </w:r>
      <w:r w:rsidR="009B2A24" w:rsidRPr="009B2A24">
        <w:rPr>
          <w:rFonts w:eastAsia="Calibri"/>
          <w:sz w:val="28"/>
          <w:szCs w:val="28"/>
        </w:rPr>
        <w:t>пр</w:t>
      </w:r>
      <w:r w:rsidR="00EE36F4">
        <w:rPr>
          <w:rFonts w:eastAsia="Calibri"/>
          <w:sz w:val="28"/>
          <w:szCs w:val="28"/>
        </w:rPr>
        <w:t>и развитии перфорации кишечника проводят резекцию перфорированного участка</w:t>
      </w:r>
      <w:r w:rsidR="00EE36F4" w:rsidRPr="00EE36F4">
        <w:rPr>
          <w:rFonts w:eastAsia="Calibri"/>
          <w:sz w:val="28"/>
          <w:szCs w:val="28"/>
        </w:rPr>
        <w:t xml:space="preserve"> кишки</w:t>
      </w:r>
      <w:r w:rsidR="00EE36F4">
        <w:rPr>
          <w:rFonts w:eastAsia="Calibri"/>
          <w:sz w:val="28"/>
          <w:szCs w:val="28"/>
        </w:rPr>
        <w:t>.</w:t>
      </w:r>
    </w:p>
    <w:p w:rsidR="00CC1469" w:rsidRDefault="009B2A24" w:rsidP="00CC1469">
      <w:pPr>
        <w:ind w:firstLine="709"/>
        <w:jc w:val="both"/>
        <w:rPr>
          <w:sz w:val="28"/>
          <w:szCs w:val="28"/>
        </w:rPr>
      </w:pPr>
      <w:r w:rsidRPr="00F754F6">
        <w:rPr>
          <w:sz w:val="28"/>
          <w:szCs w:val="28"/>
        </w:rPr>
        <w:lastRenderedPageBreak/>
        <w:t>Перфорированный участок кишки изолируют мягкими жомами и продолжают ревизию, чтобы установить, нет ли еще одной прободной или готовой к перфорации язвы вблизи от первой. В таком случае может оказаться, что проще и быстрее не ушивать отверстия, а резецировать пораженную петлю кишки. К резекции приходится прибегать и при больших размерах перфорационного дефекта, когда ушивание его грозит нарушением проходимости кишки. Тщательно осушив брюшную полость и введя в нее антибиотики, зашивают рану брюшной стенки, оставляя между швами тоненькую трубку-дренаж для введения в брюшную полость раствора антибиотиков.</w:t>
      </w:r>
    </w:p>
    <w:p w:rsidR="00424171" w:rsidRDefault="00424171" w:rsidP="00CC1469">
      <w:pPr>
        <w:ind w:firstLine="709"/>
        <w:jc w:val="both"/>
        <w:rPr>
          <w:sz w:val="28"/>
          <w:szCs w:val="28"/>
        </w:rPr>
      </w:pPr>
    </w:p>
    <w:p w:rsidR="00FA38CE" w:rsidRPr="009101F5" w:rsidRDefault="00CC1469" w:rsidP="00CC1469">
      <w:pPr>
        <w:contextualSpacing/>
        <w:jc w:val="both"/>
        <w:rPr>
          <w:b/>
          <w:sz w:val="28"/>
          <w:szCs w:val="28"/>
        </w:rPr>
      </w:pPr>
      <w:r w:rsidRPr="00CC1469">
        <w:rPr>
          <w:b/>
          <w:sz w:val="28"/>
          <w:szCs w:val="28"/>
        </w:rPr>
        <w:t>5.5</w:t>
      </w:r>
      <w:r>
        <w:rPr>
          <w:b/>
          <w:sz w:val="28"/>
          <w:szCs w:val="28"/>
        </w:rPr>
        <w:t xml:space="preserve"> </w:t>
      </w:r>
      <w:r w:rsidR="00475464" w:rsidRPr="00FF1793">
        <w:rPr>
          <w:b/>
          <w:sz w:val="28"/>
          <w:szCs w:val="28"/>
        </w:rPr>
        <w:t>Дальнейшее ведение</w:t>
      </w:r>
      <w:r w:rsidR="009101F5">
        <w:rPr>
          <w:b/>
          <w:sz w:val="28"/>
          <w:szCs w:val="28"/>
        </w:rPr>
        <w:t xml:space="preserve"> </w:t>
      </w:r>
      <w:r w:rsidR="009101F5" w:rsidRPr="009101F5">
        <w:rPr>
          <w:b/>
          <w:sz w:val="28"/>
          <w:szCs w:val="28"/>
        </w:rPr>
        <w:sym w:font="Symbol" w:char="F05B"/>
      </w:r>
      <w:r w:rsidR="009101F5">
        <w:rPr>
          <w:b/>
          <w:sz w:val="28"/>
          <w:szCs w:val="28"/>
        </w:rPr>
        <w:t>3</w:t>
      </w:r>
      <w:r w:rsidR="009101F5" w:rsidRPr="009101F5">
        <w:rPr>
          <w:b/>
          <w:sz w:val="28"/>
          <w:szCs w:val="28"/>
        </w:rPr>
        <w:sym w:font="Symbol" w:char="F05D"/>
      </w:r>
      <w:r w:rsidR="00424171">
        <w:rPr>
          <w:b/>
          <w:sz w:val="28"/>
          <w:szCs w:val="28"/>
        </w:rPr>
        <w:t>:</w:t>
      </w:r>
    </w:p>
    <w:p w:rsidR="00FF1793" w:rsidRPr="00FA38CE" w:rsidRDefault="000F1C3A" w:rsidP="00FA38CE">
      <w:pPr>
        <w:pStyle w:val="a3"/>
        <w:numPr>
          <w:ilvl w:val="0"/>
          <w:numId w:val="3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F1793" w:rsidRPr="00FA38CE">
        <w:rPr>
          <w:sz w:val="28"/>
          <w:szCs w:val="28"/>
        </w:rPr>
        <w:t>се переболевшие брюшным тифом после выписки из стационара подлежат медицинскому наблюдению с термометрией один раз в две недели. Через десять календарных дней после выписки из стационара начинается обследование реконвалесцентов на бактерионосительство, для чего пятикратно исследуются кал и моча с интервалом не менее двух календарных дней. На протяжении трех месяцев ежемесячно проводится бактериологическое однократное исследование кала и мочи.</w:t>
      </w:r>
    </w:p>
    <w:p w:rsidR="00FF1793" w:rsidRPr="00605DEE" w:rsidRDefault="000F1C3A" w:rsidP="00FA38CE">
      <w:pPr>
        <w:pStyle w:val="a3"/>
        <w:numPr>
          <w:ilvl w:val="0"/>
          <w:numId w:val="3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F1793" w:rsidRPr="00605DEE">
        <w:rPr>
          <w:sz w:val="28"/>
          <w:szCs w:val="28"/>
        </w:rPr>
        <w:t>ри положительном результате бактериологического исследования в течение трех месяцев после выписки из стационара обследуемый расценивается как острый носитель.</w:t>
      </w:r>
    </w:p>
    <w:p w:rsidR="00FA38CE" w:rsidRDefault="000F1C3A" w:rsidP="00FA38CE">
      <w:pPr>
        <w:pStyle w:val="a3"/>
        <w:numPr>
          <w:ilvl w:val="0"/>
          <w:numId w:val="3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F1793" w:rsidRPr="00605DEE">
        <w:rPr>
          <w:sz w:val="28"/>
          <w:szCs w:val="28"/>
        </w:rPr>
        <w:t>а четвертом мес</w:t>
      </w:r>
      <w:r w:rsidR="00FF1793">
        <w:rPr>
          <w:sz w:val="28"/>
          <w:szCs w:val="28"/>
        </w:rPr>
        <w:t>яце наблюдения проводится бактериологическое исследование желчи и сыворотки</w:t>
      </w:r>
      <w:r w:rsidR="00FF1793" w:rsidRPr="00605DEE">
        <w:rPr>
          <w:sz w:val="28"/>
          <w:szCs w:val="28"/>
        </w:rPr>
        <w:t xml:space="preserve"> крови в реакции прямой гемагглютинации с цистеином. При отрицательных результатах всех исследований переболевшего снимают с диспансерного наблюдения.</w:t>
      </w:r>
    </w:p>
    <w:p w:rsidR="00FF1793" w:rsidRPr="00605DEE" w:rsidRDefault="000F1C3A" w:rsidP="00FA38CE">
      <w:pPr>
        <w:pStyle w:val="a3"/>
        <w:numPr>
          <w:ilvl w:val="0"/>
          <w:numId w:val="3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F1793" w:rsidRPr="00605DEE">
        <w:rPr>
          <w:sz w:val="28"/>
          <w:szCs w:val="28"/>
        </w:rPr>
        <w:t>ри положительном результате серологического исследования проводят пятикратное бактериологическое исследование кала и мочи. В случае отрицательных результатов оставляют под наблюдением в течение одного года.</w:t>
      </w:r>
    </w:p>
    <w:p w:rsidR="00FF1793" w:rsidRPr="00605DEE" w:rsidRDefault="000F1C3A" w:rsidP="00FA38CE">
      <w:pPr>
        <w:pStyle w:val="a3"/>
        <w:numPr>
          <w:ilvl w:val="0"/>
          <w:numId w:val="3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FF1793" w:rsidRPr="00605DEE">
        <w:rPr>
          <w:sz w:val="28"/>
          <w:szCs w:val="28"/>
        </w:rPr>
        <w:t>ерез один год после выписки из стационара однократно исследуют бактериологическим</w:t>
      </w:r>
      <w:r w:rsidR="00FF1793">
        <w:rPr>
          <w:sz w:val="28"/>
          <w:szCs w:val="28"/>
        </w:rPr>
        <w:t xml:space="preserve"> методом</w:t>
      </w:r>
      <w:r w:rsidR="00FF1793" w:rsidRPr="00605DEE">
        <w:rPr>
          <w:sz w:val="28"/>
          <w:szCs w:val="28"/>
        </w:rPr>
        <w:t xml:space="preserve"> кал, мочу и сыворотку крови в реакции прямой гемагглютинации с цистеином. При отрицательных результатах исследования переболевшего снимают с диспансерного наблюдения.</w:t>
      </w:r>
    </w:p>
    <w:p w:rsidR="00FF1793" w:rsidRPr="00970604" w:rsidRDefault="00FF1793" w:rsidP="00FF1793">
      <w:pPr>
        <w:tabs>
          <w:tab w:val="left" w:pos="567"/>
        </w:tabs>
        <w:jc w:val="both"/>
        <w:rPr>
          <w:sz w:val="28"/>
          <w:szCs w:val="28"/>
        </w:rPr>
      </w:pPr>
      <w:r w:rsidRPr="00261F8F">
        <w:rPr>
          <w:sz w:val="28"/>
          <w:szCs w:val="28"/>
        </w:rPr>
        <w:t>Среди бактерионосителей брюшного тифа проводятся мероприятия:</w:t>
      </w:r>
    </w:p>
    <w:p w:rsidR="00FF1793" w:rsidRPr="00605DEE" w:rsidRDefault="00FF1793" w:rsidP="00FF1793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  <w:r w:rsidRPr="00605DEE">
        <w:rPr>
          <w:sz w:val="28"/>
          <w:szCs w:val="28"/>
        </w:rPr>
        <w:t>1) у транзиторных бактерионосителей в течение трех месяцев проводят пятикратное бактериологическое исследование кала и мочи. При отрицательном результате однократно исследуют желчь. В конце наблюдения однократно исследуют сыворотку крови в реакции прямой гемагглютинации с цистеином. При отрицательном результате всех исследований к концу третьего месяца наблюдения их снимают с учета. При положительных результатах бактериологического и серологического исследований расцениваются как острые бактерионосители;</w:t>
      </w:r>
    </w:p>
    <w:p w:rsidR="00FF1793" w:rsidRPr="00605DEE" w:rsidRDefault="00FF1793" w:rsidP="00FF1793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  <w:r w:rsidRPr="00605DEE">
        <w:rPr>
          <w:sz w:val="28"/>
          <w:szCs w:val="28"/>
        </w:rPr>
        <w:t xml:space="preserve">2) за острыми бактерионосителями в течение двух месяцев после выявления проводится медицинское наблюдение с термометрией и в течение трех месяцев ежемесячно однократно проводится бактериологическое исследование кала и мочи. </w:t>
      </w:r>
    </w:p>
    <w:p w:rsidR="00FF1793" w:rsidRPr="00605DEE" w:rsidRDefault="00FF1793" w:rsidP="00FF1793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  <w:r w:rsidRPr="00605DEE">
        <w:rPr>
          <w:sz w:val="28"/>
          <w:szCs w:val="28"/>
        </w:rPr>
        <w:t xml:space="preserve">В конце третьего месяца проводят бактериологическое исследование кала и мочи – пятикратно, желчи – однократно и серологическое исследование сыворотки крови в реакции прямой гемагглютинации с цистеином. При отрицательных результатах бактериологических и серологических исследований обследуемого снимают с </w:t>
      </w:r>
      <w:r w:rsidRPr="00605DEE">
        <w:rPr>
          <w:sz w:val="28"/>
          <w:szCs w:val="28"/>
        </w:rPr>
        <w:lastRenderedPageBreak/>
        <w:t>диспансерного наблюдения. При положительном результате серологического исследования и отрицательных результатах бактериологического исследования кала и мочи продолжают наблюдение в течен</w:t>
      </w:r>
      <w:r>
        <w:rPr>
          <w:sz w:val="28"/>
          <w:szCs w:val="28"/>
        </w:rPr>
        <w:t>ие одного года. Через один год однократное</w:t>
      </w:r>
      <w:r w:rsidRPr="00605DEE">
        <w:rPr>
          <w:sz w:val="28"/>
          <w:szCs w:val="28"/>
        </w:rPr>
        <w:t xml:space="preserve"> </w:t>
      </w:r>
      <w:r w:rsidRPr="00265E1D">
        <w:rPr>
          <w:sz w:val="28"/>
          <w:szCs w:val="28"/>
        </w:rPr>
        <w:t>исследование сыворотки крови в реакции прямой гемагглютинации с цистеином</w:t>
      </w:r>
      <w:r>
        <w:rPr>
          <w:sz w:val="28"/>
          <w:szCs w:val="28"/>
        </w:rPr>
        <w:t>, кал и мочу – бактериологическое исследование</w:t>
      </w:r>
      <w:r w:rsidRPr="00605DEE">
        <w:rPr>
          <w:sz w:val="28"/>
          <w:szCs w:val="28"/>
        </w:rPr>
        <w:t xml:space="preserve">, однократно. При положительном результате серологического исследования исследуются кал и моча пятикратно, желчь однократно. При отрицательных результатах исследований обследуемого снимают с диспансерного наблюдения. При положительном результате обследуемого расценивают как хронического бактерионосителя; </w:t>
      </w:r>
    </w:p>
    <w:p w:rsidR="00FF1793" w:rsidRPr="00605DEE" w:rsidRDefault="00FF1793" w:rsidP="00FF1793">
      <w:pPr>
        <w:pStyle w:val="a3"/>
        <w:tabs>
          <w:tab w:val="left" w:pos="567"/>
        </w:tabs>
        <w:ind w:left="0" w:right="-142"/>
        <w:jc w:val="both"/>
        <w:rPr>
          <w:sz w:val="28"/>
          <w:szCs w:val="28"/>
        </w:rPr>
      </w:pPr>
      <w:r w:rsidRPr="00605DEE">
        <w:rPr>
          <w:sz w:val="28"/>
          <w:szCs w:val="28"/>
        </w:rPr>
        <w:t xml:space="preserve">3) хронические бактерионосители состоят на учете в территориальном подразделении ведомства государственного органа в сфере санитарно-эпидемиологического благополучия населения, порядок их обследования в течение жизни определяется эпидемиологом. Хронических бактерионосителей обучают приготовлению дезинфицирующих растворов, текущей дезинфекции, правильного гигиенического </w:t>
      </w:r>
      <w:r>
        <w:rPr>
          <w:sz w:val="28"/>
          <w:szCs w:val="28"/>
        </w:rPr>
        <w:t>поведения.</w:t>
      </w:r>
    </w:p>
    <w:p w:rsidR="00407A92" w:rsidRPr="00605DEE" w:rsidRDefault="00407A92" w:rsidP="00407A92">
      <w:pPr>
        <w:pStyle w:val="a3"/>
        <w:tabs>
          <w:tab w:val="left" w:pos="567"/>
        </w:tabs>
        <w:ind w:left="0" w:firstLine="567"/>
        <w:jc w:val="both"/>
        <w:rPr>
          <w:sz w:val="28"/>
          <w:szCs w:val="28"/>
        </w:rPr>
      </w:pPr>
    </w:p>
    <w:p w:rsidR="00EF2EF1" w:rsidRPr="002456B0" w:rsidRDefault="00571851" w:rsidP="002456B0">
      <w:pPr>
        <w:pStyle w:val="a3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B6831">
        <w:rPr>
          <w:b/>
          <w:sz w:val="28"/>
          <w:szCs w:val="28"/>
        </w:rPr>
        <w:t>Индикаторы эффективности лечения и безопасности</w:t>
      </w:r>
      <w:r w:rsidR="00424171">
        <w:rPr>
          <w:b/>
          <w:sz w:val="28"/>
          <w:szCs w:val="28"/>
        </w:rPr>
        <w:t xml:space="preserve"> методов диагностики и лечения </w:t>
      </w:r>
      <w:r w:rsidR="00982406" w:rsidRPr="00605DEE">
        <w:sym w:font="Symbol" w:char="F05B"/>
      </w:r>
      <w:r w:rsidR="00CC1469" w:rsidRPr="00CC1469">
        <w:rPr>
          <w:sz w:val="28"/>
          <w:szCs w:val="28"/>
        </w:rPr>
        <w:t>1,2,6</w:t>
      </w:r>
      <w:r w:rsidR="00982406" w:rsidRPr="00605DEE">
        <w:sym w:font="Symbol" w:char="F05D"/>
      </w:r>
      <w:r w:rsidR="00424171">
        <w:t>:</w:t>
      </w:r>
    </w:p>
    <w:p w:rsidR="00435A52" w:rsidRDefault="00435A52" w:rsidP="00D44024">
      <w:pPr>
        <w:pStyle w:val="a3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35A52">
        <w:rPr>
          <w:sz w:val="28"/>
          <w:szCs w:val="28"/>
        </w:rPr>
        <w:t xml:space="preserve">купирование общетоксического синдрома; </w:t>
      </w:r>
    </w:p>
    <w:p w:rsidR="00435A52" w:rsidRDefault="00435A52" w:rsidP="00D44024">
      <w:pPr>
        <w:pStyle w:val="a3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35A52">
        <w:rPr>
          <w:sz w:val="28"/>
          <w:szCs w:val="28"/>
        </w:rPr>
        <w:t>уменьшение гепатоспленомегал</w:t>
      </w:r>
      <w:r>
        <w:rPr>
          <w:sz w:val="28"/>
          <w:szCs w:val="28"/>
        </w:rPr>
        <w:t xml:space="preserve">ии; </w:t>
      </w:r>
    </w:p>
    <w:p w:rsidR="002456B0" w:rsidRPr="002456B0" w:rsidRDefault="002456B0" w:rsidP="002456B0">
      <w:pPr>
        <w:pStyle w:val="a3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отрицательные результаты бактериологических исследований;</w:t>
      </w:r>
      <w:r w:rsidRPr="00435A52">
        <w:rPr>
          <w:sz w:val="28"/>
          <w:szCs w:val="28"/>
        </w:rPr>
        <w:t xml:space="preserve"> </w:t>
      </w:r>
    </w:p>
    <w:p w:rsidR="009D3472" w:rsidRPr="00BC3360" w:rsidRDefault="00435A52" w:rsidP="00D44024">
      <w:pPr>
        <w:pStyle w:val="a3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C3360">
        <w:rPr>
          <w:sz w:val="28"/>
          <w:szCs w:val="28"/>
        </w:rPr>
        <w:t>отсутствие осложнений</w:t>
      </w:r>
      <w:r w:rsidR="009B6831" w:rsidRPr="00BC3360">
        <w:rPr>
          <w:sz w:val="28"/>
          <w:szCs w:val="28"/>
        </w:rPr>
        <w:t>.</w:t>
      </w:r>
    </w:p>
    <w:p w:rsidR="00571851" w:rsidRPr="00605DEE" w:rsidRDefault="00571851" w:rsidP="00B02C28">
      <w:pPr>
        <w:jc w:val="center"/>
        <w:rPr>
          <w:sz w:val="28"/>
          <w:szCs w:val="28"/>
        </w:rPr>
      </w:pPr>
    </w:p>
    <w:p w:rsidR="00571851" w:rsidRPr="00605DEE" w:rsidRDefault="00571851" w:rsidP="00D44024">
      <w:pPr>
        <w:numPr>
          <w:ilvl w:val="0"/>
          <w:numId w:val="4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605DEE">
        <w:rPr>
          <w:b/>
          <w:sz w:val="28"/>
          <w:szCs w:val="28"/>
        </w:rPr>
        <w:t>ОРГАНИЗАЦИОННЫЕ АСПЕКТЫ ПРОТОКОЛА:</w:t>
      </w:r>
    </w:p>
    <w:p w:rsidR="00571851" w:rsidRDefault="00571851" w:rsidP="00D44024">
      <w:pPr>
        <w:numPr>
          <w:ilvl w:val="1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407A92">
        <w:rPr>
          <w:b/>
          <w:sz w:val="28"/>
          <w:szCs w:val="28"/>
        </w:rPr>
        <w:t>Список разработчиков протокола</w:t>
      </w:r>
      <w:r w:rsidR="00407A92">
        <w:rPr>
          <w:sz w:val="28"/>
          <w:szCs w:val="28"/>
        </w:rPr>
        <w:t>:</w:t>
      </w:r>
    </w:p>
    <w:p w:rsidR="00CC1469" w:rsidRPr="00CC1469" w:rsidRDefault="00CC1469" w:rsidP="00CC1469">
      <w:pPr>
        <w:numPr>
          <w:ilvl w:val="0"/>
          <w:numId w:val="34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CC1469">
        <w:rPr>
          <w:sz w:val="28"/>
          <w:szCs w:val="28"/>
        </w:rPr>
        <w:t>Девдариани Хатуна Георгиевна</w:t>
      </w:r>
      <w:r w:rsidRPr="00CC1469">
        <w:rPr>
          <w:sz w:val="28"/>
          <w:szCs w:val="28"/>
        </w:rPr>
        <w:tab/>
        <w:t xml:space="preserve">– кандидат медицинских наук, доцент кафедры детских инфекционных болезней РГП на ПХВ «Карагандинский государственный медицинский университет». </w:t>
      </w:r>
    </w:p>
    <w:p w:rsidR="00CC1469" w:rsidRPr="00CC1469" w:rsidRDefault="00CC1469" w:rsidP="00CC1469">
      <w:pPr>
        <w:numPr>
          <w:ilvl w:val="0"/>
          <w:numId w:val="34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CC1469">
        <w:rPr>
          <w:sz w:val="28"/>
          <w:szCs w:val="28"/>
        </w:rPr>
        <w:t xml:space="preserve">Эфендиев Имдат Муса оглы – кандидат медицинских наук, РГП на ПХВ «Государственный медицинский университет города Семей», заведующий кафедрой детских инфекционных болезней и фтизиатрии. </w:t>
      </w:r>
    </w:p>
    <w:p w:rsidR="00CC1469" w:rsidRPr="00CC1469" w:rsidRDefault="00CC1469" w:rsidP="00CC1469">
      <w:pPr>
        <w:numPr>
          <w:ilvl w:val="0"/>
          <w:numId w:val="34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CC1469">
        <w:rPr>
          <w:sz w:val="28"/>
          <w:szCs w:val="28"/>
        </w:rPr>
        <w:t xml:space="preserve">Баешева Динагуль Аяпбековна –доктор медицинских наук, доцент, АО «Медицинский университет Астана» заведующая кафедрой детских инфекционных болезней, главный внештатный детский инфекционист МЗ РК. </w:t>
      </w:r>
    </w:p>
    <w:p w:rsidR="00CC1469" w:rsidRPr="00CC1469" w:rsidRDefault="00CC1469" w:rsidP="00CC1469">
      <w:pPr>
        <w:numPr>
          <w:ilvl w:val="0"/>
          <w:numId w:val="34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CC1469">
        <w:rPr>
          <w:sz w:val="28"/>
          <w:szCs w:val="28"/>
        </w:rPr>
        <w:t xml:space="preserve">Куттыкужанова Галия Габдуллаевна – доктор медицинских наук, РГП на ПХВ «Казахский национальный медицинский университет им. С.Д. Асфендиярова» профессор, профессор кафедры детских инфекционных болезней. </w:t>
      </w:r>
    </w:p>
    <w:p w:rsidR="00CC1469" w:rsidRPr="00CC1469" w:rsidRDefault="00CC1469" w:rsidP="00CC1469">
      <w:pPr>
        <w:numPr>
          <w:ilvl w:val="0"/>
          <w:numId w:val="34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CC1469">
        <w:rPr>
          <w:sz w:val="28"/>
          <w:szCs w:val="28"/>
        </w:rPr>
        <w:t xml:space="preserve">Умешева Кумискул Абдуллаевна – кандидат медицинских наук, РГП на ПХВ «Казахский национальный медицинский университет им. С.Д. Асфендиярова», доцент кафедры детских инфекционных болезней. </w:t>
      </w:r>
    </w:p>
    <w:p w:rsidR="00CC1469" w:rsidRPr="00CC1469" w:rsidRDefault="00CC1469" w:rsidP="00CC1469">
      <w:pPr>
        <w:numPr>
          <w:ilvl w:val="0"/>
          <w:numId w:val="34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CC1469">
        <w:rPr>
          <w:sz w:val="28"/>
          <w:szCs w:val="28"/>
        </w:rPr>
        <w:t>Мажитов Талгат Мансурович</w:t>
      </w:r>
      <w:r w:rsidRPr="00CC1469">
        <w:rPr>
          <w:sz w:val="28"/>
          <w:szCs w:val="28"/>
        </w:rPr>
        <w:tab/>
        <w:t>– доктор медицинских наук, профессор кафедры клинической фармакологии АО «Медицинский университет Астана»</w:t>
      </w:r>
    </w:p>
    <w:p w:rsidR="00CC1469" w:rsidRPr="00CC1469" w:rsidRDefault="00CC1469" w:rsidP="00CC1469">
      <w:pPr>
        <w:numPr>
          <w:ilvl w:val="0"/>
          <w:numId w:val="34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CC1469">
        <w:rPr>
          <w:sz w:val="28"/>
          <w:szCs w:val="28"/>
        </w:rPr>
        <w:t xml:space="preserve">Жумагалиева Галина Даутовна – кандидат медицинских наук, доцент РГП на ПХВ «Западно-Казахстанский государственный университет им. Марата Оспанова», руководитель курса детских инфекций. </w:t>
      </w:r>
    </w:p>
    <w:p w:rsidR="00CC1469" w:rsidRDefault="00CC1469" w:rsidP="00CC1469">
      <w:pPr>
        <w:numPr>
          <w:ilvl w:val="0"/>
          <w:numId w:val="34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CC1469">
        <w:rPr>
          <w:sz w:val="28"/>
          <w:szCs w:val="28"/>
        </w:rPr>
        <w:lastRenderedPageBreak/>
        <w:t xml:space="preserve">Алшынбекова Гульшарбат Канагатовна </w:t>
      </w:r>
      <w:r w:rsidRPr="00CC1469">
        <w:rPr>
          <w:sz w:val="28"/>
          <w:szCs w:val="28"/>
        </w:rPr>
        <w:tab/>
        <w:t xml:space="preserve">– кандидат медицинских наук, и.о.профессора кафедры детских инфекционных болезней РГП на ПХВ «Карагандинский государственный медицинский университет». </w:t>
      </w:r>
    </w:p>
    <w:p w:rsidR="00CC1469" w:rsidRPr="00CC1469" w:rsidRDefault="00CC1469" w:rsidP="00CC1469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CC1469" w:rsidRPr="00CC1469" w:rsidRDefault="00CC1469" w:rsidP="00CC1469">
      <w:pPr>
        <w:numPr>
          <w:ilvl w:val="1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CC1469">
        <w:rPr>
          <w:b/>
          <w:sz w:val="28"/>
          <w:szCs w:val="28"/>
        </w:rPr>
        <w:t>Указание на отсутствие конфликта интересов</w:t>
      </w:r>
      <w:r w:rsidRPr="00CC1469">
        <w:rPr>
          <w:sz w:val="28"/>
          <w:szCs w:val="28"/>
        </w:rPr>
        <w:t>: нет.</w:t>
      </w:r>
    </w:p>
    <w:p w:rsidR="00CC1469" w:rsidRPr="00CC1469" w:rsidRDefault="00CC1469" w:rsidP="00CC1469">
      <w:pPr>
        <w:contextualSpacing/>
        <w:jc w:val="both"/>
        <w:rPr>
          <w:sz w:val="28"/>
          <w:szCs w:val="28"/>
        </w:rPr>
      </w:pPr>
    </w:p>
    <w:p w:rsidR="00CC1469" w:rsidRPr="00CC1469" w:rsidRDefault="00CC1469" w:rsidP="00CC1469">
      <w:pPr>
        <w:numPr>
          <w:ilvl w:val="1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CC1469">
        <w:rPr>
          <w:b/>
          <w:sz w:val="28"/>
          <w:szCs w:val="28"/>
        </w:rPr>
        <w:t>Рецензенты:</w:t>
      </w:r>
      <w:r w:rsidRPr="00CC1469">
        <w:rPr>
          <w:sz w:val="28"/>
          <w:szCs w:val="28"/>
        </w:rPr>
        <w:t xml:space="preserve"> </w:t>
      </w:r>
    </w:p>
    <w:p w:rsidR="00CC1469" w:rsidRPr="00CC1469" w:rsidRDefault="00CC1469" w:rsidP="00CC1469">
      <w:pPr>
        <w:ind w:left="720"/>
        <w:contextualSpacing/>
        <w:rPr>
          <w:sz w:val="28"/>
          <w:szCs w:val="28"/>
        </w:rPr>
      </w:pPr>
    </w:p>
    <w:p w:rsidR="00CC1469" w:rsidRPr="00CC1469" w:rsidRDefault="00CC1469" w:rsidP="00CC1469">
      <w:pPr>
        <w:numPr>
          <w:ilvl w:val="1"/>
          <w:numId w:val="1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CC1469">
        <w:rPr>
          <w:sz w:val="28"/>
          <w:szCs w:val="28"/>
        </w:rPr>
        <w:t>Кошерова Бахыт Нургалиевна – доктор медицинских наук, профессор РГП на ПХВ «Карагандинский государственный медицинский университет» проректор по клинической работе и непрерывному профессиональному развитию, профессор кафедры инфекционных болезней, главный внештатный инфекционист МЗ РК.</w:t>
      </w:r>
    </w:p>
    <w:p w:rsidR="00CC1469" w:rsidRPr="00CC1469" w:rsidRDefault="00CC1469" w:rsidP="00CC1469">
      <w:pPr>
        <w:contextualSpacing/>
        <w:jc w:val="both"/>
        <w:rPr>
          <w:sz w:val="28"/>
          <w:szCs w:val="28"/>
        </w:rPr>
      </w:pPr>
    </w:p>
    <w:p w:rsidR="00CC1469" w:rsidRPr="00CC1469" w:rsidRDefault="00CC1469" w:rsidP="00CC1469">
      <w:pPr>
        <w:numPr>
          <w:ilvl w:val="1"/>
          <w:numId w:val="7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CC1469">
        <w:rPr>
          <w:b/>
          <w:sz w:val="28"/>
          <w:szCs w:val="28"/>
        </w:rPr>
        <w:t>Указание условий пересмотра протокола</w:t>
      </w:r>
      <w:r w:rsidRPr="00CC1469">
        <w:rPr>
          <w:sz w:val="28"/>
          <w:szCs w:val="28"/>
        </w:rPr>
        <w:t>:</w:t>
      </w:r>
      <w:r w:rsidRPr="00CC1469">
        <w:rPr>
          <w:rFonts w:cs="Arial"/>
          <w:sz w:val="28"/>
          <w:szCs w:val="20"/>
        </w:rPr>
        <w:t xml:space="preserve"> пересмотр протокола через 5</w:t>
      </w:r>
      <w:r w:rsidRPr="00CC1469">
        <w:rPr>
          <w:rFonts w:cs="Arial"/>
          <w:b/>
          <w:sz w:val="28"/>
          <w:szCs w:val="20"/>
        </w:rPr>
        <w:t xml:space="preserve"> </w:t>
      </w:r>
      <w:r w:rsidRPr="00CC1469">
        <w:rPr>
          <w:rFonts w:cs="Arial"/>
          <w:sz w:val="28"/>
          <w:szCs w:val="20"/>
        </w:rPr>
        <w:t>года после его</w:t>
      </w:r>
      <w:r w:rsidRPr="00CC1469">
        <w:rPr>
          <w:rFonts w:cs="Arial"/>
          <w:b/>
          <w:sz w:val="28"/>
          <w:szCs w:val="20"/>
        </w:rPr>
        <w:t xml:space="preserve"> </w:t>
      </w:r>
      <w:r w:rsidRPr="00CC1469">
        <w:rPr>
          <w:rFonts w:cs="Arial"/>
          <w:sz w:val="28"/>
          <w:szCs w:val="20"/>
        </w:rPr>
        <w:t>опубликования и с даты его вступления в действие или при наличии новых методов с уровнем доказательности.</w:t>
      </w:r>
    </w:p>
    <w:p w:rsidR="00CC1469" w:rsidRPr="00CC1469" w:rsidRDefault="00CC1469" w:rsidP="00CC1469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CC1469" w:rsidRPr="00CC1469" w:rsidRDefault="00CC1469" w:rsidP="00CC1469">
      <w:pPr>
        <w:numPr>
          <w:ilvl w:val="1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CC1469">
        <w:rPr>
          <w:b/>
          <w:sz w:val="28"/>
          <w:szCs w:val="28"/>
        </w:rPr>
        <w:t>Список использованной литературы</w:t>
      </w:r>
      <w:r w:rsidRPr="00CC1469">
        <w:rPr>
          <w:sz w:val="28"/>
          <w:szCs w:val="28"/>
        </w:rPr>
        <w:t>:</w:t>
      </w:r>
    </w:p>
    <w:p w:rsidR="00CC1469" w:rsidRPr="00CC1469" w:rsidRDefault="00CC1469" w:rsidP="00CC1469">
      <w:pPr>
        <w:autoSpaceDE w:val="0"/>
        <w:autoSpaceDN w:val="0"/>
        <w:adjustRightInd w:val="0"/>
        <w:spacing w:after="36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1469">
        <w:rPr>
          <w:rFonts w:eastAsia="Calibri"/>
          <w:sz w:val="28"/>
          <w:szCs w:val="28"/>
          <w:lang w:eastAsia="en-US"/>
        </w:rPr>
        <w:t>1</w:t>
      </w:r>
      <w:r w:rsidRPr="00CC1469">
        <w:rPr>
          <w:rFonts w:eastAsia="Calibri"/>
          <w:sz w:val="28"/>
          <w:szCs w:val="28"/>
          <w:lang w:eastAsia="en-US"/>
        </w:rPr>
        <w:softHyphen/>
        <w:t xml:space="preserve">) В.Ф. Учайкин, Н.И. Нисевич, О.В. Шамшева. Инфекционные болезни у детей; учебник – М.: ГЭОТАР – Медиа, 2010. – 688 с.: ил. </w:t>
      </w:r>
    </w:p>
    <w:p w:rsidR="00CC1469" w:rsidRPr="00CC1469" w:rsidRDefault="00CC1469" w:rsidP="00CC1469">
      <w:pPr>
        <w:autoSpaceDE w:val="0"/>
        <w:autoSpaceDN w:val="0"/>
        <w:adjustRightInd w:val="0"/>
        <w:spacing w:after="36"/>
        <w:jc w:val="both"/>
        <w:rPr>
          <w:rFonts w:eastAsia="Calibri"/>
          <w:sz w:val="28"/>
          <w:szCs w:val="28"/>
          <w:lang w:eastAsia="en-US"/>
        </w:rPr>
      </w:pPr>
      <w:r w:rsidRPr="00CC1469">
        <w:rPr>
          <w:rFonts w:eastAsia="Calibri"/>
          <w:sz w:val="28"/>
          <w:szCs w:val="28"/>
          <w:lang w:eastAsia="en-US"/>
        </w:rPr>
        <w:t xml:space="preserve">2) Симованьян Э.Н. Инфекционные болезни у детей. «Справочник в вопросах и </w:t>
      </w:r>
    </w:p>
    <w:p w:rsidR="00CC1469" w:rsidRPr="00CC1469" w:rsidRDefault="00CC1469" w:rsidP="00CC1469">
      <w:pPr>
        <w:autoSpaceDE w:val="0"/>
        <w:autoSpaceDN w:val="0"/>
        <w:adjustRightInd w:val="0"/>
        <w:spacing w:after="36"/>
        <w:jc w:val="both"/>
        <w:rPr>
          <w:rFonts w:eastAsia="Calibri"/>
          <w:sz w:val="28"/>
          <w:szCs w:val="28"/>
          <w:lang w:eastAsia="en-US"/>
        </w:rPr>
      </w:pPr>
      <w:r w:rsidRPr="00CC1469">
        <w:rPr>
          <w:rFonts w:eastAsia="Calibri"/>
          <w:sz w:val="28"/>
          <w:szCs w:val="28"/>
          <w:lang w:eastAsia="en-US"/>
        </w:rPr>
        <w:t>ответах», издательство «Феникс» – Ростов н/Д, 2011. – 767 с.</w:t>
      </w:r>
    </w:p>
    <w:p w:rsidR="00CC1469" w:rsidRPr="00CC1469" w:rsidRDefault="00CC1469" w:rsidP="00CC146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CC1469">
        <w:rPr>
          <w:rFonts w:eastAsia="Calibri"/>
          <w:sz w:val="28"/>
          <w:szCs w:val="28"/>
          <w:lang w:eastAsia="en-US"/>
        </w:rPr>
        <w:t xml:space="preserve">3) Санитарные правила «Санитарно-эпидемиологические требования к организации и проведению санитарно-противоэпидемических (профилактических) мероприятий по предупреждению инфекционных заболеваний». Приказ Министра национальной экономики Республики Казахстан №194, 12 марта 2015 г. </w:t>
      </w:r>
    </w:p>
    <w:p w:rsidR="00CC1469" w:rsidRPr="00CC1469" w:rsidRDefault="00CC1469" w:rsidP="00CC1469">
      <w:pPr>
        <w:tabs>
          <w:tab w:val="left" w:pos="284"/>
        </w:tabs>
        <w:jc w:val="both"/>
        <w:rPr>
          <w:bCs/>
          <w:sz w:val="28"/>
          <w:szCs w:val="28"/>
          <w:lang w:val="en-US"/>
        </w:rPr>
      </w:pPr>
      <w:r w:rsidRPr="00596DD4">
        <w:rPr>
          <w:rFonts w:eastAsia="Calibri"/>
          <w:sz w:val="28"/>
          <w:szCs w:val="28"/>
          <w:lang w:eastAsia="en-US"/>
        </w:rPr>
        <w:t>4)</w:t>
      </w:r>
      <w:r w:rsidRPr="00596DD4">
        <w:rPr>
          <w:sz w:val="28"/>
          <w:szCs w:val="28"/>
        </w:rPr>
        <w:t xml:space="preserve"> </w:t>
      </w:r>
      <w:proofErr w:type="spellStart"/>
      <w:r w:rsidRPr="00CC1469">
        <w:rPr>
          <w:bCs/>
          <w:sz w:val="28"/>
          <w:szCs w:val="28"/>
          <w:lang w:val="en-US"/>
        </w:rPr>
        <w:t>Rahman</w:t>
      </w:r>
      <w:proofErr w:type="spellEnd"/>
      <w:r w:rsidRPr="00596DD4">
        <w:rPr>
          <w:bCs/>
          <w:sz w:val="28"/>
          <w:szCs w:val="28"/>
        </w:rPr>
        <w:t xml:space="preserve"> </w:t>
      </w:r>
      <w:r w:rsidRPr="00CC1469">
        <w:rPr>
          <w:bCs/>
          <w:sz w:val="28"/>
          <w:szCs w:val="28"/>
          <w:lang w:val="en-US"/>
        </w:rPr>
        <w:t>M</w:t>
      </w:r>
      <w:r w:rsidRPr="00596DD4">
        <w:rPr>
          <w:bCs/>
          <w:sz w:val="28"/>
          <w:szCs w:val="28"/>
        </w:rPr>
        <w:t xml:space="preserve">, </w:t>
      </w:r>
      <w:proofErr w:type="spellStart"/>
      <w:r w:rsidRPr="00CC1469">
        <w:rPr>
          <w:bCs/>
          <w:sz w:val="28"/>
          <w:szCs w:val="28"/>
          <w:lang w:val="en-US"/>
        </w:rPr>
        <w:t>Siddique</w:t>
      </w:r>
      <w:proofErr w:type="spellEnd"/>
      <w:r w:rsidRPr="00596DD4">
        <w:rPr>
          <w:bCs/>
          <w:sz w:val="28"/>
          <w:szCs w:val="28"/>
        </w:rPr>
        <w:t xml:space="preserve"> </w:t>
      </w:r>
      <w:r w:rsidRPr="00CC1469">
        <w:rPr>
          <w:bCs/>
          <w:sz w:val="28"/>
          <w:szCs w:val="28"/>
          <w:lang w:val="en-US"/>
        </w:rPr>
        <w:t>AK</w:t>
      </w:r>
      <w:r w:rsidRPr="00596DD4">
        <w:rPr>
          <w:bCs/>
          <w:sz w:val="28"/>
          <w:szCs w:val="28"/>
        </w:rPr>
        <w:t xml:space="preserve">, </w:t>
      </w:r>
      <w:proofErr w:type="spellStart"/>
      <w:r w:rsidRPr="00CC1469">
        <w:rPr>
          <w:bCs/>
          <w:sz w:val="28"/>
          <w:szCs w:val="28"/>
          <w:lang w:val="en-US"/>
        </w:rPr>
        <w:t>Shoma</w:t>
      </w:r>
      <w:proofErr w:type="spellEnd"/>
      <w:r w:rsidRPr="00596DD4">
        <w:rPr>
          <w:bCs/>
          <w:sz w:val="28"/>
          <w:szCs w:val="28"/>
        </w:rPr>
        <w:t xml:space="preserve"> </w:t>
      </w:r>
      <w:r w:rsidRPr="00CC1469">
        <w:rPr>
          <w:bCs/>
          <w:sz w:val="28"/>
          <w:szCs w:val="28"/>
          <w:lang w:val="en-US"/>
        </w:rPr>
        <w:t>S</w:t>
      </w:r>
      <w:r w:rsidRPr="00596DD4">
        <w:rPr>
          <w:bCs/>
          <w:sz w:val="28"/>
          <w:szCs w:val="28"/>
        </w:rPr>
        <w:t xml:space="preserve">, </w:t>
      </w:r>
      <w:r w:rsidRPr="00CC1469">
        <w:rPr>
          <w:bCs/>
          <w:sz w:val="28"/>
          <w:szCs w:val="28"/>
          <w:lang w:val="en-US"/>
        </w:rPr>
        <w:t>Rashid</w:t>
      </w:r>
      <w:r w:rsidRPr="00596DD4">
        <w:rPr>
          <w:bCs/>
          <w:sz w:val="28"/>
          <w:szCs w:val="28"/>
        </w:rPr>
        <w:t xml:space="preserve">, </w:t>
      </w:r>
      <w:r w:rsidRPr="00CC1469">
        <w:rPr>
          <w:bCs/>
          <w:sz w:val="28"/>
          <w:szCs w:val="28"/>
          <w:lang w:val="en-US"/>
        </w:rPr>
        <w:t>H</w:t>
      </w:r>
      <w:r w:rsidRPr="00596DD4">
        <w:rPr>
          <w:bCs/>
          <w:sz w:val="28"/>
          <w:szCs w:val="28"/>
        </w:rPr>
        <w:t xml:space="preserve">, </w:t>
      </w:r>
      <w:r w:rsidRPr="00CC1469">
        <w:rPr>
          <w:bCs/>
          <w:sz w:val="28"/>
          <w:szCs w:val="28"/>
          <w:lang w:val="en-US"/>
        </w:rPr>
        <w:t>Salam</w:t>
      </w:r>
      <w:r w:rsidRPr="00596DD4">
        <w:rPr>
          <w:bCs/>
          <w:sz w:val="28"/>
          <w:szCs w:val="28"/>
        </w:rPr>
        <w:t xml:space="preserve"> </w:t>
      </w:r>
      <w:r w:rsidRPr="00CC1469">
        <w:rPr>
          <w:bCs/>
          <w:sz w:val="28"/>
          <w:szCs w:val="28"/>
          <w:lang w:val="en-US"/>
        </w:rPr>
        <w:t>MA</w:t>
      </w:r>
      <w:r w:rsidRPr="00596DD4">
        <w:rPr>
          <w:bCs/>
          <w:sz w:val="28"/>
          <w:szCs w:val="28"/>
        </w:rPr>
        <w:t xml:space="preserve">, </w:t>
      </w:r>
      <w:r w:rsidRPr="00CC1469">
        <w:rPr>
          <w:bCs/>
          <w:sz w:val="28"/>
          <w:szCs w:val="28"/>
          <w:lang w:val="en-US"/>
        </w:rPr>
        <w:t>Ahmed</w:t>
      </w:r>
      <w:r w:rsidRPr="00596DD4">
        <w:rPr>
          <w:bCs/>
          <w:sz w:val="28"/>
          <w:szCs w:val="28"/>
        </w:rPr>
        <w:t xml:space="preserve"> </w:t>
      </w:r>
      <w:r w:rsidRPr="00CC1469">
        <w:rPr>
          <w:bCs/>
          <w:sz w:val="28"/>
          <w:szCs w:val="28"/>
          <w:lang w:val="en-US"/>
        </w:rPr>
        <w:t>QS</w:t>
      </w:r>
      <w:r w:rsidRPr="00596DD4">
        <w:rPr>
          <w:bCs/>
          <w:sz w:val="28"/>
          <w:szCs w:val="28"/>
        </w:rPr>
        <w:t xml:space="preserve">, </w:t>
      </w:r>
      <w:r w:rsidRPr="00CC1469">
        <w:rPr>
          <w:bCs/>
          <w:sz w:val="28"/>
          <w:szCs w:val="28"/>
          <w:lang w:val="en-US"/>
        </w:rPr>
        <w:t>Nair</w:t>
      </w:r>
      <w:r w:rsidRPr="00596DD4">
        <w:rPr>
          <w:bCs/>
          <w:sz w:val="28"/>
          <w:szCs w:val="28"/>
        </w:rPr>
        <w:t xml:space="preserve"> </w:t>
      </w:r>
      <w:r w:rsidRPr="00CC1469">
        <w:rPr>
          <w:bCs/>
          <w:sz w:val="28"/>
          <w:szCs w:val="28"/>
          <w:lang w:val="en-US"/>
        </w:rPr>
        <w:t>GB</w:t>
      </w:r>
      <w:r w:rsidRPr="00596DD4">
        <w:rPr>
          <w:bCs/>
          <w:sz w:val="28"/>
          <w:szCs w:val="28"/>
        </w:rPr>
        <w:t xml:space="preserve">, </w:t>
      </w:r>
      <w:proofErr w:type="spellStart"/>
      <w:r w:rsidRPr="00CC1469">
        <w:rPr>
          <w:bCs/>
          <w:sz w:val="28"/>
          <w:szCs w:val="28"/>
          <w:lang w:val="en-US"/>
        </w:rPr>
        <w:t>Brieman</w:t>
      </w:r>
      <w:proofErr w:type="spellEnd"/>
      <w:r w:rsidRPr="00596DD4">
        <w:rPr>
          <w:bCs/>
          <w:sz w:val="28"/>
          <w:szCs w:val="28"/>
        </w:rPr>
        <w:t xml:space="preserve"> </w:t>
      </w:r>
      <w:r w:rsidRPr="00CC1469">
        <w:rPr>
          <w:bCs/>
          <w:sz w:val="28"/>
          <w:szCs w:val="28"/>
          <w:lang w:val="en-US"/>
        </w:rPr>
        <w:t>RF</w:t>
      </w:r>
      <w:r w:rsidRPr="00596DD4">
        <w:rPr>
          <w:bCs/>
          <w:sz w:val="28"/>
          <w:szCs w:val="28"/>
        </w:rPr>
        <w:t xml:space="preserve">. </w:t>
      </w:r>
      <w:r w:rsidRPr="00CC1469">
        <w:rPr>
          <w:bCs/>
          <w:sz w:val="28"/>
          <w:szCs w:val="28"/>
          <w:lang w:val="en-US"/>
        </w:rPr>
        <w:t xml:space="preserve">Emergence of multidrug-resistant Salmonella enterica serotype Typhi with decreased ciprofloxacin susceptibility in Bangladesh. Epidemiol Infect 2005; 134: 433-438. </w:t>
      </w:r>
    </w:p>
    <w:p w:rsidR="00CC1469" w:rsidRPr="00CC1469" w:rsidRDefault="00CC1469" w:rsidP="00CC1469">
      <w:pPr>
        <w:tabs>
          <w:tab w:val="left" w:pos="284"/>
        </w:tabs>
        <w:jc w:val="both"/>
        <w:rPr>
          <w:sz w:val="28"/>
          <w:szCs w:val="28"/>
          <w:lang w:val="en-US"/>
        </w:rPr>
      </w:pPr>
      <w:r w:rsidRPr="00CC1469">
        <w:rPr>
          <w:sz w:val="28"/>
          <w:szCs w:val="28"/>
          <w:lang w:val="en-US"/>
        </w:rPr>
        <w:t xml:space="preserve">5)  Crump JA, </w:t>
      </w:r>
      <w:proofErr w:type="spellStart"/>
      <w:r w:rsidRPr="00CC1469">
        <w:rPr>
          <w:sz w:val="28"/>
          <w:szCs w:val="28"/>
          <w:lang w:val="en-US"/>
        </w:rPr>
        <w:t>Mintz</w:t>
      </w:r>
      <w:proofErr w:type="spellEnd"/>
      <w:r w:rsidRPr="00CC1469">
        <w:rPr>
          <w:sz w:val="28"/>
          <w:szCs w:val="28"/>
          <w:lang w:val="en-US"/>
        </w:rPr>
        <w:t xml:space="preserve"> ED. Global trends in typhoid and paratyphoid fever. Clin Infect Dis. 2010 Jan 15</w:t>
      </w:r>
      <w:proofErr w:type="gramStart"/>
      <w:r w:rsidRPr="00CC1469">
        <w:rPr>
          <w:sz w:val="28"/>
          <w:szCs w:val="28"/>
          <w:lang w:val="en-US"/>
        </w:rPr>
        <w:t>;50</w:t>
      </w:r>
      <w:proofErr w:type="gramEnd"/>
      <w:r w:rsidRPr="00CC1469">
        <w:rPr>
          <w:sz w:val="28"/>
          <w:szCs w:val="28"/>
          <w:lang w:val="en-US"/>
        </w:rPr>
        <w:t>(2):241–6.</w:t>
      </w:r>
    </w:p>
    <w:p w:rsidR="00CC1469" w:rsidRPr="00CC1469" w:rsidRDefault="00CC1469" w:rsidP="00CC1469">
      <w:pPr>
        <w:tabs>
          <w:tab w:val="left" w:pos="284"/>
        </w:tabs>
        <w:jc w:val="both"/>
        <w:rPr>
          <w:rFonts w:eastAsia="Calibri"/>
          <w:sz w:val="28"/>
          <w:szCs w:val="28"/>
          <w:lang w:val="en-US" w:eastAsia="en-US"/>
        </w:rPr>
      </w:pPr>
      <w:r w:rsidRPr="00CC1469">
        <w:rPr>
          <w:bCs/>
          <w:sz w:val="28"/>
          <w:szCs w:val="28"/>
          <w:lang w:val="en-US"/>
        </w:rPr>
        <w:t xml:space="preserve">6) </w:t>
      </w:r>
      <w:r w:rsidRPr="00CC1469">
        <w:rPr>
          <w:rFonts w:eastAsia="Calibri"/>
          <w:sz w:val="28"/>
          <w:szCs w:val="28"/>
          <w:lang w:val="en-US" w:eastAsia="en-US"/>
        </w:rPr>
        <w:t>World Health Organization Department of Vaccines and Biologicals. Background document: the diagnosis, treatment and prevention of typhoid fever. 2003:19-23.</w:t>
      </w:r>
    </w:p>
    <w:p w:rsidR="00CC1469" w:rsidRPr="00CC1469" w:rsidRDefault="00CC1469" w:rsidP="00CC1469">
      <w:pPr>
        <w:tabs>
          <w:tab w:val="left" w:pos="284"/>
        </w:tabs>
        <w:jc w:val="both"/>
        <w:rPr>
          <w:rFonts w:eastAsia="Calibri"/>
          <w:sz w:val="28"/>
          <w:szCs w:val="28"/>
          <w:lang w:val="en-US" w:eastAsia="en-US"/>
        </w:rPr>
      </w:pPr>
      <w:r w:rsidRPr="00CC1469">
        <w:rPr>
          <w:rFonts w:eastAsia="Calibri"/>
          <w:sz w:val="22"/>
          <w:szCs w:val="22"/>
          <w:lang w:val="en-US" w:eastAsia="en-US"/>
        </w:rPr>
        <w:t>7)</w:t>
      </w:r>
      <w:r w:rsidRPr="00CC1469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proofErr w:type="spellStart"/>
      <w:r w:rsidRPr="00CC1469">
        <w:rPr>
          <w:rFonts w:eastAsia="Calibri"/>
          <w:sz w:val="28"/>
          <w:szCs w:val="28"/>
          <w:lang w:val="en-US" w:eastAsia="en-US"/>
        </w:rPr>
        <w:t>Effa</w:t>
      </w:r>
      <w:proofErr w:type="spellEnd"/>
      <w:r w:rsidRPr="00CC1469">
        <w:rPr>
          <w:rFonts w:eastAsia="Calibri"/>
          <w:sz w:val="28"/>
          <w:szCs w:val="28"/>
          <w:lang w:val="en-US" w:eastAsia="en-US"/>
        </w:rPr>
        <w:t xml:space="preserve"> EE, </w:t>
      </w:r>
      <w:proofErr w:type="spellStart"/>
      <w:r w:rsidRPr="00CC1469">
        <w:rPr>
          <w:rFonts w:eastAsia="Calibri"/>
          <w:sz w:val="28"/>
          <w:szCs w:val="28"/>
          <w:lang w:val="en-US" w:eastAsia="en-US"/>
        </w:rPr>
        <w:t>Bukirwa</w:t>
      </w:r>
      <w:proofErr w:type="spellEnd"/>
      <w:r w:rsidRPr="00CC1469">
        <w:rPr>
          <w:rFonts w:eastAsia="Calibri"/>
          <w:sz w:val="28"/>
          <w:szCs w:val="28"/>
          <w:lang w:val="en-US" w:eastAsia="en-US"/>
        </w:rPr>
        <w:t xml:space="preserve"> H. Azithromycin for treating uncomplicated typhoid and paratyphoid fever (enteric fever). Cochrane Database </w:t>
      </w:r>
      <w:proofErr w:type="spellStart"/>
      <w:r w:rsidRPr="00CC1469">
        <w:rPr>
          <w:rFonts w:eastAsia="Calibri"/>
          <w:sz w:val="28"/>
          <w:szCs w:val="28"/>
          <w:lang w:val="en-US" w:eastAsia="en-US"/>
        </w:rPr>
        <w:t>Syst</w:t>
      </w:r>
      <w:proofErr w:type="spellEnd"/>
      <w:r w:rsidRPr="00CC1469">
        <w:rPr>
          <w:rFonts w:eastAsia="Calibri"/>
          <w:sz w:val="28"/>
          <w:szCs w:val="28"/>
          <w:lang w:val="en-US" w:eastAsia="en-US"/>
        </w:rPr>
        <w:t xml:space="preserve"> Rev. 2008(4):CD006083.</w:t>
      </w:r>
    </w:p>
    <w:p w:rsidR="00CC1469" w:rsidRPr="00CC1469" w:rsidRDefault="00CC1469" w:rsidP="00CC1469">
      <w:pPr>
        <w:tabs>
          <w:tab w:val="left" w:pos="284"/>
        </w:tabs>
        <w:jc w:val="both"/>
        <w:rPr>
          <w:rFonts w:eastAsia="Calibri"/>
          <w:sz w:val="28"/>
          <w:szCs w:val="28"/>
          <w:lang w:val="en-US" w:eastAsia="en-US"/>
        </w:rPr>
      </w:pPr>
      <w:r w:rsidRPr="00CC1469">
        <w:rPr>
          <w:rFonts w:eastAsia="Calibri"/>
          <w:sz w:val="28"/>
          <w:szCs w:val="28"/>
          <w:lang w:val="en-US" w:eastAsia="en-US"/>
        </w:rPr>
        <w:t xml:space="preserve">8) American Academy of Pediatrics. Salmonella Infections. In: Pickering LK ed. Redbook 2009 Report of the Committee on Infectious Diseases 28th </w:t>
      </w:r>
      <w:proofErr w:type="spellStart"/>
      <w:proofErr w:type="gramStart"/>
      <w:r w:rsidRPr="00CC1469">
        <w:rPr>
          <w:rFonts w:eastAsia="Calibri"/>
          <w:sz w:val="28"/>
          <w:szCs w:val="28"/>
          <w:lang w:val="en-US" w:eastAsia="en-US"/>
        </w:rPr>
        <w:t>ed</w:t>
      </w:r>
      <w:proofErr w:type="spellEnd"/>
      <w:r w:rsidRPr="00CC1469">
        <w:rPr>
          <w:rFonts w:eastAsia="Calibri"/>
          <w:sz w:val="28"/>
          <w:szCs w:val="28"/>
          <w:lang w:val="en-US" w:eastAsia="en-US"/>
        </w:rPr>
        <w:t xml:space="preserve"> .</w:t>
      </w:r>
      <w:proofErr w:type="gramEnd"/>
      <w:r w:rsidRPr="00CC1469">
        <w:rPr>
          <w:rFonts w:eastAsia="Calibri"/>
          <w:sz w:val="28"/>
          <w:szCs w:val="28"/>
          <w:lang w:val="en-US" w:eastAsia="en-US"/>
        </w:rPr>
        <w:t xml:space="preserve"> Elk Grove Village, IL: American Academy of Pediatrics, 2009; 584-589.</w:t>
      </w:r>
    </w:p>
    <w:p w:rsidR="00CC1469" w:rsidRPr="00424171" w:rsidRDefault="00CC1469" w:rsidP="00CC1469">
      <w:pPr>
        <w:tabs>
          <w:tab w:val="left" w:pos="284"/>
        </w:tabs>
        <w:jc w:val="both"/>
        <w:rPr>
          <w:bCs/>
          <w:sz w:val="28"/>
          <w:szCs w:val="28"/>
          <w:lang w:val="en-US"/>
        </w:rPr>
      </w:pPr>
      <w:r w:rsidRPr="00CC1469">
        <w:rPr>
          <w:rFonts w:eastAsia="Calibri"/>
          <w:sz w:val="28"/>
          <w:szCs w:val="28"/>
          <w:lang w:val="en-US" w:eastAsia="en-US"/>
        </w:rPr>
        <w:t xml:space="preserve">9) </w:t>
      </w:r>
      <w:r w:rsidRPr="00CC1469">
        <w:rPr>
          <w:bCs/>
          <w:sz w:val="28"/>
          <w:szCs w:val="28"/>
          <w:lang w:val="en-US"/>
        </w:rPr>
        <w:t>Centers for Disease Control and Prevention. Chapter 3 – Typhoid and Paratyphoid Fever. The Yellow Book, 2012. Available at:</w:t>
      </w:r>
      <w:r w:rsidRPr="00CC1469">
        <w:rPr>
          <w:rFonts w:eastAsia="Calibri"/>
          <w:sz w:val="28"/>
          <w:szCs w:val="28"/>
          <w:lang w:val="en-US" w:eastAsia="en-US"/>
        </w:rPr>
        <w:t xml:space="preserve"> </w:t>
      </w:r>
      <w:hyperlink r:id="rId10" w:history="1">
        <w:r w:rsidRPr="00424171">
          <w:rPr>
            <w:bCs/>
            <w:sz w:val="28"/>
            <w:szCs w:val="28"/>
            <w:lang w:val="en-US"/>
          </w:rPr>
          <w:t>http://wwwnc.cdc.gov/travel/yellowbook/2012/chapter-3-infectious-diseases-related-to-travel/typhoid-and-paratyphoid-fever.htm</w:t>
        </w:r>
      </w:hyperlink>
    </w:p>
    <w:p w:rsidR="00CC1469" w:rsidRPr="00CC1469" w:rsidRDefault="00CC1469" w:rsidP="00CC1469">
      <w:pPr>
        <w:tabs>
          <w:tab w:val="left" w:pos="284"/>
        </w:tabs>
        <w:jc w:val="both"/>
        <w:rPr>
          <w:bCs/>
          <w:sz w:val="28"/>
          <w:szCs w:val="28"/>
          <w:lang w:val="en-US"/>
        </w:rPr>
      </w:pPr>
      <w:r w:rsidRPr="00CC1469">
        <w:rPr>
          <w:bCs/>
          <w:sz w:val="28"/>
          <w:szCs w:val="28"/>
          <w:lang w:val="en-US"/>
        </w:rPr>
        <w:t xml:space="preserve">10) </w:t>
      </w:r>
      <w:r w:rsidRPr="00CC1469">
        <w:rPr>
          <w:bCs/>
          <w:sz w:val="28"/>
          <w:szCs w:val="28"/>
          <w:shd w:val="clear" w:color="auto" w:fill="FFFFFF"/>
          <w:lang w:val="en-US"/>
        </w:rPr>
        <w:t>Red Book: 2015</w:t>
      </w:r>
      <w:r w:rsidRPr="00CC1469">
        <w:rPr>
          <w:sz w:val="28"/>
          <w:szCs w:val="28"/>
          <w:shd w:val="clear" w:color="auto" w:fill="FFFFFF"/>
          <w:lang w:val="en-US"/>
        </w:rPr>
        <w:t xml:space="preserve"> Report of the Committ</w:t>
      </w:r>
      <w:r w:rsidRPr="00CC1469">
        <w:rPr>
          <w:color w:val="000000"/>
          <w:sz w:val="28"/>
          <w:szCs w:val="28"/>
          <w:shd w:val="clear" w:color="auto" w:fill="FFFFFF"/>
          <w:lang w:val="en-US"/>
        </w:rPr>
        <w:t xml:space="preserve">ee on Infectious Diseases [Text] / D. W. </w:t>
      </w:r>
      <w:proofErr w:type="spellStart"/>
      <w:r w:rsidRPr="00CC1469">
        <w:rPr>
          <w:color w:val="000000"/>
          <w:sz w:val="28"/>
          <w:szCs w:val="28"/>
          <w:shd w:val="clear" w:color="auto" w:fill="FFFFFF"/>
          <w:lang w:val="en-US"/>
        </w:rPr>
        <w:t>Kimberlin</w:t>
      </w:r>
      <w:proofErr w:type="spellEnd"/>
      <w:r w:rsidRPr="00CC1469">
        <w:rPr>
          <w:color w:val="000000"/>
          <w:sz w:val="28"/>
          <w:szCs w:val="28"/>
          <w:shd w:val="clear" w:color="auto" w:fill="FFFFFF"/>
          <w:lang w:val="en-US"/>
        </w:rPr>
        <w:t xml:space="preserve"> [et al.]; Committee on Infectious Diseases. - 30th ed. - [S. l.]: American Academy of Pediatrics, 2015. - 1152 p. </w:t>
      </w:r>
    </w:p>
    <w:p w:rsidR="00CC1469" w:rsidRPr="00CC1469" w:rsidRDefault="00CC1469" w:rsidP="00CC1469">
      <w:pPr>
        <w:tabs>
          <w:tab w:val="left" w:pos="284"/>
        </w:tabs>
        <w:jc w:val="both"/>
        <w:rPr>
          <w:sz w:val="28"/>
          <w:szCs w:val="28"/>
          <w:shd w:val="clear" w:color="auto" w:fill="FFFFFF"/>
          <w:lang w:val="en-US"/>
        </w:rPr>
      </w:pPr>
      <w:r w:rsidRPr="00CC1469">
        <w:rPr>
          <w:bCs/>
          <w:sz w:val="28"/>
          <w:szCs w:val="28"/>
          <w:lang w:val="en-US"/>
        </w:rPr>
        <w:lastRenderedPageBreak/>
        <w:t xml:space="preserve">11) </w:t>
      </w:r>
      <w:r w:rsidRPr="00CC1469">
        <w:rPr>
          <w:bCs/>
          <w:sz w:val="28"/>
          <w:szCs w:val="28"/>
          <w:shd w:val="clear" w:color="auto" w:fill="FFFFFF"/>
          <w:lang w:val="en-US"/>
        </w:rPr>
        <w:t>Netter</w:t>
      </w:r>
      <w:r w:rsidRPr="00CC1469">
        <w:rPr>
          <w:sz w:val="28"/>
          <w:szCs w:val="28"/>
          <w:shd w:val="clear" w:color="auto" w:fill="FFFFFF"/>
          <w:lang w:val="en-US"/>
        </w:rPr>
        <w:t xml:space="preserve">'s </w:t>
      </w:r>
      <w:r w:rsidRPr="00CC1469">
        <w:rPr>
          <w:bCs/>
          <w:sz w:val="28"/>
          <w:szCs w:val="28"/>
          <w:shd w:val="clear" w:color="auto" w:fill="FFFFFF"/>
          <w:lang w:val="en-US"/>
        </w:rPr>
        <w:t>Infectious Diseases</w:t>
      </w:r>
      <w:r w:rsidR="00424171">
        <w:rPr>
          <w:sz w:val="28"/>
          <w:szCs w:val="28"/>
          <w:shd w:val="clear" w:color="auto" w:fill="FFFFFF"/>
          <w:lang w:val="en-US"/>
        </w:rPr>
        <w:t xml:space="preserve"> [Text]</w:t>
      </w:r>
      <w:r w:rsidRPr="00CC1469">
        <w:rPr>
          <w:sz w:val="28"/>
          <w:szCs w:val="28"/>
          <w:shd w:val="clear" w:color="auto" w:fill="FFFFFF"/>
          <w:lang w:val="en-US"/>
        </w:rPr>
        <w:t xml:space="preserve">: textbook / E. Jong, D. Stevens. - </w:t>
      </w:r>
      <w:r w:rsidR="008317F4" w:rsidRPr="00CC1469">
        <w:rPr>
          <w:sz w:val="28"/>
          <w:szCs w:val="28"/>
          <w:shd w:val="clear" w:color="auto" w:fill="FFFFFF"/>
          <w:lang w:val="en-US"/>
        </w:rPr>
        <w:t>Philadelphia</w:t>
      </w:r>
      <w:r w:rsidRPr="00CC1469">
        <w:rPr>
          <w:sz w:val="28"/>
          <w:szCs w:val="28"/>
          <w:shd w:val="clear" w:color="auto" w:fill="FFFFFF"/>
          <w:lang w:val="en-US"/>
        </w:rPr>
        <w:t>: Elsev</w:t>
      </w:r>
      <w:r w:rsidRPr="00CC1469">
        <w:rPr>
          <w:sz w:val="28"/>
          <w:szCs w:val="28"/>
          <w:shd w:val="clear" w:color="auto" w:fill="FFFFFF"/>
        </w:rPr>
        <w:t>і</w:t>
      </w:r>
      <w:r w:rsidRPr="00CC1469">
        <w:rPr>
          <w:sz w:val="28"/>
          <w:szCs w:val="28"/>
          <w:shd w:val="clear" w:color="auto" w:fill="FFFFFF"/>
          <w:lang w:val="en-US"/>
        </w:rPr>
        <w:t>er, 2015. - 602 p.</w:t>
      </w:r>
    </w:p>
    <w:p w:rsidR="00CC1469" w:rsidRPr="00424171" w:rsidRDefault="00CC1469" w:rsidP="00CC1469">
      <w:pPr>
        <w:tabs>
          <w:tab w:val="left" w:pos="284"/>
        </w:tabs>
        <w:jc w:val="both"/>
        <w:rPr>
          <w:sz w:val="28"/>
          <w:szCs w:val="28"/>
          <w:shd w:val="clear" w:color="auto" w:fill="FFFFFF"/>
          <w:lang w:val="en-US"/>
        </w:rPr>
      </w:pPr>
      <w:r w:rsidRPr="00CC1469">
        <w:rPr>
          <w:sz w:val="28"/>
          <w:szCs w:val="28"/>
          <w:shd w:val="clear" w:color="auto" w:fill="FFFFFF"/>
          <w:lang w:val="en-US"/>
        </w:rPr>
        <w:t>12)</w:t>
      </w:r>
      <w:r w:rsidRPr="00CC1469">
        <w:rPr>
          <w:w w:val="113"/>
          <w:sz w:val="22"/>
          <w:szCs w:val="22"/>
          <w:lang w:val="en-US"/>
        </w:rPr>
        <w:t xml:space="preserve"> </w:t>
      </w:r>
      <w:r w:rsidRPr="00CC1469">
        <w:rPr>
          <w:sz w:val="28"/>
          <w:szCs w:val="28"/>
          <w:shd w:val="clear" w:color="auto" w:fill="FFFFFF"/>
          <w:lang w:val="en-US"/>
        </w:rPr>
        <w:t xml:space="preserve">Dutta P, Mitra U, Dutta S, De A, Chatterjee MK, Bhattacharya SK. Ceftriaxone therapy in ciprofloxacin treatment failure typhoid fever in children. </w:t>
      </w:r>
      <w:r w:rsidRPr="00424171">
        <w:rPr>
          <w:iCs/>
          <w:sz w:val="28"/>
          <w:szCs w:val="28"/>
          <w:shd w:val="clear" w:color="auto" w:fill="FFFFFF"/>
          <w:lang w:val="en-US"/>
        </w:rPr>
        <w:t>The</w:t>
      </w:r>
      <w:r w:rsidRPr="00424171">
        <w:rPr>
          <w:sz w:val="28"/>
          <w:szCs w:val="28"/>
          <w:shd w:val="clear" w:color="auto" w:fill="FFFFFF"/>
          <w:lang w:val="en-US"/>
        </w:rPr>
        <w:t xml:space="preserve"> </w:t>
      </w:r>
      <w:r w:rsidRPr="00424171">
        <w:rPr>
          <w:iCs/>
          <w:sz w:val="28"/>
          <w:szCs w:val="28"/>
          <w:shd w:val="clear" w:color="auto" w:fill="FFFFFF"/>
          <w:lang w:val="en-US"/>
        </w:rPr>
        <w:t>Indian</w:t>
      </w:r>
      <w:r w:rsidRPr="00424171">
        <w:rPr>
          <w:sz w:val="28"/>
          <w:szCs w:val="28"/>
          <w:shd w:val="clear" w:color="auto" w:fill="FFFFFF"/>
          <w:lang w:val="en-US"/>
        </w:rPr>
        <w:t xml:space="preserve"> </w:t>
      </w:r>
      <w:r w:rsidRPr="00424171">
        <w:rPr>
          <w:iCs/>
          <w:sz w:val="28"/>
          <w:szCs w:val="28"/>
          <w:shd w:val="clear" w:color="auto" w:fill="FFFFFF"/>
          <w:lang w:val="en-US"/>
        </w:rPr>
        <w:t>Journal</w:t>
      </w:r>
      <w:r w:rsidRPr="00424171">
        <w:rPr>
          <w:sz w:val="28"/>
          <w:szCs w:val="28"/>
          <w:shd w:val="clear" w:color="auto" w:fill="FFFFFF"/>
          <w:lang w:val="en-US"/>
        </w:rPr>
        <w:t xml:space="preserve"> </w:t>
      </w:r>
      <w:r w:rsidRPr="00424171">
        <w:rPr>
          <w:iCs/>
          <w:sz w:val="28"/>
          <w:szCs w:val="28"/>
          <w:shd w:val="clear" w:color="auto" w:fill="FFFFFF"/>
          <w:lang w:val="en-US"/>
        </w:rPr>
        <w:t>of</w:t>
      </w:r>
      <w:r w:rsidRPr="00424171">
        <w:rPr>
          <w:sz w:val="28"/>
          <w:szCs w:val="28"/>
          <w:shd w:val="clear" w:color="auto" w:fill="FFFFFF"/>
          <w:lang w:val="en-US"/>
        </w:rPr>
        <w:t xml:space="preserve"> </w:t>
      </w:r>
      <w:r w:rsidRPr="00424171">
        <w:rPr>
          <w:iCs/>
          <w:sz w:val="28"/>
          <w:szCs w:val="28"/>
          <w:shd w:val="clear" w:color="auto" w:fill="FFFFFF"/>
          <w:lang w:val="en-US"/>
        </w:rPr>
        <w:t>Medical</w:t>
      </w:r>
      <w:r w:rsidRPr="00424171">
        <w:rPr>
          <w:sz w:val="28"/>
          <w:szCs w:val="28"/>
          <w:shd w:val="clear" w:color="auto" w:fill="FFFFFF"/>
          <w:lang w:val="en-US"/>
        </w:rPr>
        <w:t xml:space="preserve"> </w:t>
      </w:r>
      <w:r w:rsidRPr="00424171">
        <w:rPr>
          <w:iCs/>
          <w:sz w:val="28"/>
          <w:szCs w:val="28"/>
          <w:shd w:val="clear" w:color="auto" w:fill="FFFFFF"/>
          <w:lang w:val="en-US"/>
        </w:rPr>
        <w:t>Research</w:t>
      </w:r>
      <w:r w:rsidRPr="00424171">
        <w:rPr>
          <w:sz w:val="28"/>
          <w:szCs w:val="28"/>
          <w:shd w:val="clear" w:color="auto" w:fill="FFFFFF"/>
          <w:lang w:val="en-US"/>
        </w:rPr>
        <w:t xml:space="preserve"> 2001; 113: 210-3.</w:t>
      </w:r>
    </w:p>
    <w:p w:rsidR="00CC1469" w:rsidRPr="00CC1469" w:rsidRDefault="00CC1469" w:rsidP="00CC1469">
      <w:pPr>
        <w:tabs>
          <w:tab w:val="left" w:pos="284"/>
        </w:tabs>
        <w:jc w:val="both"/>
        <w:rPr>
          <w:rFonts w:eastAsia="Calibri"/>
          <w:sz w:val="28"/>
          <w:szCs w:val="28"/>
          <w:lang w:eastAsia="en-US"/>
        </w:rPr>
      </w:pPr>
      <w:r w:rsidRPr="007B6410">
        <w:rPr>
          <w:rFonts w:eastAsia="Calibri"/>
          <w:sz w:val="28"/>
          <w:szCs w:val="28"/>
          <w:lang w:eastAsia="en-US"/>
        </w:rPr>
        <w:t>13)</w:t>
      </w:r>
      <w:r w:rsidRPr="007B6410">
        <w:t xml:space="preserve"> </w:t>
      </w:r>
      <w:r w:rsidRPr="00CC1469">
        <w:rPr>
          <w:rFonts w:eastAsia="Calibri"/>
          <w:sz w:val="28"/>
          <w:szCs w:val="28"/>
          <w:lang w:eastAsia="en-US"/>
        </w:rPr>
        <w:t>Большой</w:t>
      </w:r>
      <w:r w:rsidRPr="007B6410">
        <w:rPr>
          <w:rFonts w:eastAsia="Calibri"/>
          <w:sz w:val="28"/>
          <w:szCs w:val="28"/>
          <w:lang w:eastAsia="en-US"/>
        </w:rPr>
        <w:t xml:space="preserve"> </w:t>
      </w:r>
      <w:r w:rsidRPr="00CC1469">
        <w:rPr>
          <w:rFonts w:eastAsia="Calibri"/>
          <w:sz w:val="28"/>
          <w:szCs w:val="28"/>
          <w:lang w:eastAsia="en-US"/>
        </w:rPr>
        <w:t>справочник</w:t>
      </w:r>
      <w:r w:rsidRPr="007B6410">
        <w:rPr>
          <w:rFonts w:eastAsia="Calibri"/>
          <w:sz w:val="28"/>
          <w:szCs w:val="28"/>
          <w:lang w:eastAsia="en-US"/>
        </w:rPr>
        <w:t xml:space="preserve"> </w:t>
      </w:r>
      <w:r w:rsidRPr="00CC1469">
        <w:rPr>
          <w:rFonts w:eastAsia="Calibri"/>
          <w:sz w:val="28"/>
          <w:szCs w:val="28"/>
          <w:lang w:eastAsia="en-US"/>
        </w:rPr>
        <w:t>лекарственных</w:t>
      </w:r>
      <w:r w:rsidRPr="007B6410">
        <w:rPr>
          <w:rFonts w:eastAsia="Calibri"/>
          <w:sz w:val="28"/>
          <w:szCs w:val="28"/>
          <w:lang w:eastAsia="en-US"/>
        </w:rPr>
        <w:t xml:space="preserve"> </w:t>
      </w:r>
      <w:r w:rsidRPr="00CC1469">
        <w:rPr>
          <w:rFonts w:eastAsia="Calibri"/>
          <w:sz w:val="28"/>
          <w:szCs w:val="28"/>
          <w:lang w:eastAsia="en-US"/>
        </w:rPr>
        <w:t>средств</w:t>
      </w:r>
      <w:r w:rsidRPr="007B6410">
        <w:rPr>
          <w:rFonts w:eastAsia="Calibri"/>
          <w:sz w:val="28"/>
          <w:szCs w:val="28"/>
          <w:lang w:eastAsia="en-US"/>
        </w:rPr>
        <w:t xml:space="preserve"> / </w:t>
      </w:r>
      <w:r w:rsidRPr="00CC1469">
        <w:rPr>
          <w:rFonts w:eastAsia="Calibri"/>
          <w:sz w:val="28"/>
          <w:szCs w:val="28"/>
          <w:lang w:eastAsia="en-US"/>
        </w:rPr>
        <w:t>под</w:t>
      </w:r>
      <w:r w:rsidRPr="007B6410">
        <w:rPr>
          <w:rFonts w:eastAsia="Calibri"/>
          <w:sz w:val="28"/>
          <w:szCs w:val="28"/>
          <w:lang w:eastAsia="en-US"/>
        </w:rPr>
        <w:t xml:space="preserve"> </w:t>
      </w:r>
      <w:r w:rsidRPr="00CC1469">
        <w:rPr>
          <w:rFonts w:eastAsia="Calibri"/>
          <w:sz w:val="28"/>
          <w:szCs w:val="28"/>
          <w:lang w:eastAsia="en-US"/>
        </w:rPr>
        <w:t>ред</w:t>
      </w:r>
      <w:r w:rsidRPr="007B6410">
        <w:rPr>
          <w:rFonts w:eastAsia="Calibri"/>
          <w:sz w:val="28"/>
          <w:szCs w:val="28"/>
          <w:lang w:eastAsia="en-US"/>
        </w:rPr>
        <w:t xml:space="preserve">. </w:t>
      </w:r>
      <w:r w:rsidRPr="00CC1469">
        <w:rPr>
          <w:rFonts w:eastAsia="Calibri"/>
          <w:sz w:val="28"/>
          <w:szCs w:val="28"/>
          <w:lang w:eastAsia="en-US"/>
        </w:rPr>
        <w:t>Л</w:t>
      </w:r>
      <w:r w:rsidRPr="007B6410">
        <w:rPr>
          <w:rFonts w:eastAsia="Calibri"/>
          <w:sz w:val="28"/>
          <w:szCs w:val="28"/>
          <w:lang w:eastAsia="en-US"/>
        </w:rPr>
        <w:t xml:space="preserve">. </w:t>
      </w:r>
      <w:r w:rsidRPr="00CC1469">
        <w:rPr>
          <w:rFonts w:eastAsia="Calibri"/>
          <w:sz w:val="28"/>
          <w:szCs w:val="28"/>
          <w:lang w:eastAsia="en-US"/>
        </w:rPr>
        <w:t>Е</w:t>
      </w:r>
      <w:r w:rsidRPr="007B6410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CC1469">
        <w:rPr>
          <w:rFonts w:eastAsia="Calibri"/>
          <w:sz w:val="28"/>
          <w:szCs w:val="28"/>
          <w:lang w:eastAsia="en-US"/>
        </w:rPr>
        <w:t>Зиганшиной</w:t>
      </w:r>
      <w:proofErr w:type="spellEnd"/>
      <w:r w:rsidRPr="007B6410">
        <w:rPr>
          <w:rFonts w:eastAsia="Calibri"/>
          <w:sz w:val="28"/>
          <w:szCs w:val="28"/>
          <w:lang w:eastAsia="en-US"/>
        </w:rPr>
        <w:t xml:space="preserve">, </w:t>
      </w:r>
      <w:r w:rsidRPr="00CC1469">
        <w:rPr>
          <w:rFonts w:eastAsia="Calibri"/>
          <w:sz w:val="28"/>
          <w:szCs w:val="28"/>
          <w:lang w:eastAsia="en-US"/>
        </w:rPr>
        <w:t>В</w:t>
      </w:r>
      <w:r w:rsidRPr="007B6410">
        <w:rPr>
          <w:rFonts w:eastAsia="Calibri"/>
          <w:sz w:val="28"/>
          <w:szCs w:val="28"/>
          <w:lang w:eastAsia="en-US"/>
        </w:rPr>
        <w:t xml:space="preserve">. </w:t>
      </w:r>
      <w:r w:rsidRPr="00CC1469">
        <w:rPr>
          <w:rFonts w:eastAsia="Calibri"/>
          <w:sz w:val="28"/>
          <w:szCs w:val="28"/>
          <w:lang w:eastAsia="en-US"/>
        </w:rPr>
        <w:t>К</w:t>
      </w:r>
      <w:r w:rsidRPr="007B6410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CC1469">
        <w:rPr>
          <w:rFonts w:eastAsia="Calibri"/>
          <w:sz w:val="28"/>
          <w:szCs w:val="28"/>
          <w:lang w:eastAsia="en-US"/>
        </w:rPr>
        <w:t>Лепахина</w:t>
      </w:r>
      <w:proofErr w:type="spellEnd"/>
      <w:r w:rsidRPr="007B6410">
        <w:rPr>
          <w:rFonts w:eastAsia="Calibri"/>
          <w:sz w:val="28"/>
          <w:szCs w:val="28"/>
          <w:lang w:eastAsia="en-US"/>
        </w:rPr>
        <w:t xml:space="preserve">, </w:t>
      </w:r>
      <w:r w:rsidRPr="00CC1469">
        <w:rPr>
          <w:rFonts w:eastAsia="Calibri"/>
          <w:sz w:val="28"/>
          <w:szCs w:val="28"/>
          <w:lang w:eastAsia="en-US"/>
        </w:rPr>
        <w:t>В</w:t>
      </w:r>
      <w:r w:rsidRPr="007B6410">
        <w:rPr>
          <w:rFonts w:eastAsia="Calibri"/>
          <w:sz w:val="28"/>
          <w:szCs w:val="28"/>
          <w:lang w:eastAsia="en-US"/>
        </w:rPr>
        <w:t xml:space="preserve">. </w:t>
      </w:r>
      <w:r w:rsidRPr="00CC1469">
        <w:rPr>
          <w:rFonts w:eastAsia="Calibri"/>
          <w:sz w:val="28"/>
          <w:szCs w:val="28"/>
          <w:lang w:eastAsia="en-US"/>
        </w:rPr>
        <w:t>И</w:t>
      </w:r>
      <w:r w:rsidRPr="007B6410">
        <w:rPr>
          <w:rFonts w:eastAsia="Calibri"/>
          <w:sz w:val="28"/>
          <w:szCs w:val="28"/>
          <w:lang w:eastAsia="en-US"/>
        </w:rPr>
        <w:t xml:space="preserve">. </w:t>
      </w:r>
      <w:r w:rsidRPr="00CC1469">
        <w:rPr>
          <w:rFonts w:eastAsia="Calibri"/>
          <w:sz w:val="28"/>
          <w:szCs w:val="28"/>
          <w:lang w:eastAsia="en-US"/>
        </w:rPr>
        <w:t>Петрова</w:t>
      </w:r>
      <w:r w:rsidRPr="007B6410">
        <w:rPr>
          <w:rFonts w:eastAsia="Calibri"/>
          <w:sz w:val="28"/>
          <w:szCs w:val="28"/>
          <w:lang w:eastAsia="en-US"/>
        </w:rPr>
        <w:t xml:space="preserve">, </w:t>
      </w:r>
      <w:r w:rsidRPr="00CC1469">
        <w:rPr>
          <w:rFonts w:eastAsia="Calibri"/>
          <w:sz w:val="28"/>
          <w:szCs w:val="28"/>
          <w:lang w:eastAsia="en-US"/>
        </w:rPr>
        <w:t>Р</w:t>
      </w:r>
      <w:r w:rsidRPr="007B6410">
        <w:rPr>
          <w:rFonts w:eastAsia="Calibri"/>
          <w:sz w:val="28"/>
          <w:szCs w:val="28"/>
          <w:lang w:eastAsia="en-US"/>
        </w:rPr>
        <w:t xml:space="preserve">. </w:t>
      </w:r>
      <w:r w:rsidRPr="00CC1469">
        <w:rPr>
          <w:rFonts w:eastAsia="Calibri"/>
          <w:sz w:val="28"/>
          <w:szCs w:val="28"/>
          <w:lang w:eastAsia="en-US"/>
        </w:rPr>
        <w:t>У</w:t>
      </w:r>
      <w:r w:rsidRPr="007B6410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CC1469">
        <w:rPr>
          <w:rFonts w:eastAsia="Calibri"/>
          <w:sz w:val="28"/>
          <w:szCs w:val="28"/>
          <w:lang w:eastAsia="en-US"/>
        </w:rPr>
        <w:t>Хабриева</w:t>
      </w:r>
      <w:proofErr w:type="spellEnd"/>
      <w:r w:rsidRPr="007B6410">
        <w:rPr>
          <w:rFonts w:eastAsia="Calibri"/>
          <w:sz w:val="28"/>
          <w:szCs w:val="28"/>
          <w:lang w:eastAsia="en-US"/>
        </w:rPr>
        <w:t xml:space="preserve">. - </w:t>
      </w:r>
      <w:proofErr w:type="gramStart"/>
      <w:r w:rsidRPr="00CC1469">
        <w:rPr>
          <w:rFonts w:eastAsia="Calibri"/>
          <w:sz w:val="28"/>
          <w:szCs w:val="28"/>
          <w:lang w:eastAsia="en-US"/>
        </w:rPr>
        <w:t>М</w:t>
      </w:r>
      <w:r w:rsidRPr="007B6410">
        <w:rPr>
          <w:rFonts w:eastAsia="Calibri"/>
          <w:sz w:val="28"/>
          <w:szCs w:val="28"/>
          <w:lang w:eastAsia="en-US"/>
        </w:rPr>
        <w:t xml:space="preserve">.: </w:t>
      </w:r>
      <w:r w:rsidRPr="00CC1469">
        <w:rPr>
          <w:rFonts w:eastAsia="Calibri"/>
          <w:sz w:val="28"/>
          <w:szCs w:val="28"/>
          <w:lang w:eastAsia="en-US"/>
        </w:rPr>
        <w:t>ГЭОТАР</w:t>
      </w:r>
      <w:r w:rsidRPr="007B6410">
        <w:rPr>
          <w:rFonts w:eastAsia="Calibri"/>
          <w:sz w:val="28"/>
          <w:szCs w:val="28"/>
          <w:lang w:eastAsia="en-US"/>
        </w:rPr>
        <w:t>-</w:t>
      </w:r>
      <w:r w:rsidRPr="00CC1469">
        <w:rPr>
          <w:rFonts w:eastAsia="Calibri"/>
          <w:sz w:val="28"/>
          <w:szCs w:val="28"/>
          <w:lang w:eastAsia="en-US"/>
        </w:rPr>
        <w:t>Медиа</w:t>
      </w:r>
      <w:r w:rsidRPr="007B6410">
        <w:rPr>
          <w:rFonts w:eastAsia="Calibri"/>
          <w:sz w:val="28"/>
          <w:szCs w:val="28"/>
          <w:lang w:eastAsia="en-US"/>
        </w:rPr>
        <w:t xml:space="preserve">, 2011. - 3344 </w:t>
      </w:r>
      <w:r w:rsidRPr="00CC1469">
        <w:rPr>
          <w:rFonts w:eastAsia="Calibri"/>
          <w:sz w:val="28"/>
          <w:szCs w:val="28"/>
          <w:lang w:eastAsia="en-US"/>
        </w:rPr>
        <w:t>с</w:t>
      </w:r>
      <w:r w:rsidRPr="007B6410">
        <w:rPr>
          <w:rFonts w:eastAsia="Calibri"/>
          <w:sz w:val="28"/>
          <w:szCs w:val="28"/>
          <w:lang w:eastAsia="en-US"/>
        </w:rPr>
        <w:t xml:space="preserve">.                                                                                     </w:t>
      </w:r>
      <w:r w:rsidRPr="00CC1469">
        <w:rPr>
          <w:rFonts w:eastAsia="Calibri"/>
          <w:sz w:val="28"/>
          <w:szCs w:val="28"/>
          <w:lang w:eastAsia="en-US"/>
        </w:rPr>
        <w:t xml:space="preserve">14) BNF </w:t>
      </w:r>
      <w:proofErr w:type="spellStart"/>
      <w:r w:rsidRPr="00CC1469">
        <w:rPr>
          <w:rFonts w:eastAsia="Calibri"/>
          <w:sz w:val="28"/>
          <w:szCs w:val="28"/>
          <w:lang w:eastAsia="en-US"/>
        </w:rPr>
        <w:t>for</w:t>
      </w:r>
      <w:proofErr w:type="spellEnd"/>
      <w:r w:rsidRPr="00CC146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C1469">
        <w:rPr>
          <w:rFonts w:eastAsia="Calibri"/>
          <w:sz w:val="28"/>
          <w:szCs w:val="28"/>
          <w:lang w:eastAsia="en-US"/>
        </w:rPr>
        <w:t>children</w:t>
      </w:r>
      <w:proofErr w:type="spellEnd"/>
      <w:r w:rsidRPr="00CC1469">
        <w:rPr>
          <w:rFonts w:eastAsia="Calibri"/>
          <w:sz w:val="28"/>
          <w:szCs w:val="28"/>
          <w:lang w:eastAsia="en-US"/>
        </w:rPr>
        <w:t xml:space="preserve"> 2014-2015.</w:t>
      </w:r>
      <w:proofErr w:type="gramEnd"/>
    </w:p>
    <w:p w:rsidR="00CC1469" w:rsidRPr="00CC1469" w:rsidRDefault="00CC1469" w:rsidP="00CC1469">
      <w:pPr>
        <w:rPr>
          <w:rFonts w:eastAsia="Calibri"/>
          <w:sz w:val="28"/>
          <w:szCs w:val="28"/>
          <w:lang w:eastAsia="en-US"/>
        </w:rPr>
      </w:pPr>
      <w:r w:rsidRPr="00CC1469">
        <w:rPr>
          <w:rFonts w:eastAsia="Calibri"/>
          <w:sz w:val="28"/>
          <w:szCs w:val="28"/>
          <w:lang w:eastAsia="en-US"/>
        </w:rPr>
        <w:t xml:space="preserve">15) Приказ МЗ РК от 26.07.2012 № 501 «О внесении изменений в приказ </w:t>
      </w:r>
      <w:proofErr w:type="spellStart"/>
      <w:r w:rsidRPr="00CC1469">
        <w:rPr>
          <w:rFonts w:eastAsia="Calibri"/>
          <w:sz w:val="28"/>
          <w:szCs w:val="28"/>
          <w:lang w:eastAsia="en-US"/>
        </w:rPr>
        <w:t>и.о</w:t>
      </w:r>
      <w:proofErr w:type="spellEnd"/>
      <w:r w:rsidRPr="00CC1469">
        <w:rPr>
          <w:rFonts w:eastAsia="Calibri"/>
          <w:sz w:val="28"/>
          <w:szCs w:val="28"/>
          <w:lang w:eastAsia="en-US"/>
        </w:rPr>
        <w:t>. Министра здравоохранения Республики Казахстан от 6 ноября 2009 года № 666 "Об утверждении Номенклатуры, Правил заготовки, переработки, хранения, реализации крови и ее компонентов, а также Правил хранения, переливания крови, ее компонентов и препаратов».</w:t>
      </w:r>
    </w:p>
    <w:p w:rsidR="00CC1469" w:rsidRPr="00CC1469" w:rsidRDefault="00CC1469" w:rsidP="00CC1469">
      <w:pPr>
        <w:tabs>
          <w:tab w:val="left" w:pos="284"/>
        </w:tabs>
        <w:jc w:val="both"/>
        <w:rPr>
          <w:rFonts w:eastAsia="Calibri"/>
          <w:sz w:val="28"/>
          <w:szCs w:val="28"/>
          <w:lang w:eastAsia="en-US"/>
        </w:rPr>
      </w:pPr>
    </w:p>
    <w:p w:rsidR="00CC1469" w:rsidRPr="00CC1469" w:rsidRDefault="00CC1469" w:rsidP="00CC1469">
      <w:pPr>
        <w:jc w:val="both"/>
        <w:rPr>
          <w:bCs/>
          <w:sz w:val="28"/>
          <w:szCs w:val="28"/>
        </w:rPr>
      </w:pPr>
    </w:p>
    <w:p w:rsidR="00571851" w:rsidRPr="00605DEE" w:rsidRDefault="00571851" w:rsidP="009101F5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</w:p>
    <w:sectPr w:rsidR="00571851" w:rsidRPr="00605DEE" w:rsidSect="006004C2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8EE" w:rsidRDefault="00EE78EE" w:rsidP="00900975">
      <w:r>
        <w:separator/>
      </w:r>
    </w:p>
  </w:endnote>
  <w:endnote w:type="continuationSeparator" w:id="0">
    <w:p w:rsidR="00EE78EE" w:rsidRDefault="00EE78EE" w:rsidP="00900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318143"/>
      <w:docPartObj>
        <w:docPartGallery w:val="Page Numbers (Bottom of Page)"/>
        <w:docPartUnique/>
      </w:docPartObj>
    </w:sdtPr>
    <w:sdtEndPr/>
    <w:sdtContent>
      <w:p w:rsidR="007B6410" w:rsidRDefault="007B641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6DD4">
          <w:rPr>
            <w:noProof/>
          </w:rPr>
          <w:t>15</w:t>
        </w:r>
        <w:r>
          <w:fldChar w:fldCharType="end"/>
        </w:r>
      </w:p>
    </w:sdtContent>
  </w:sdt>
  <w:p w:rsidR="007B6410" w:rsidRDefault="007B641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8EE" w:rsidRDefault="00EE78EE" w:rsidP="00900975">
      <w:r>
        <w:separator/>
      </w:r>
    </w:p>
  </w:footnote>
  <w:footnote w:type="continuationSeparator" w:id="0">
    <w:p w:rsidR="00EE78EE" w:rsidRDefault="00EE78EE" w:rsidP="00900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6061A"/>
    <w:multiLevelType w:val="hybridMultilevel"/>
    <w:tmpl w:val="83A287AC"/>
    <w:lvl w:ilvl="0" w:tplc="041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abstractNum w:abstractNumId="1">
    <w:nsid w:val="04527AA3"/>
    <w:multiLevelType w:val="hybridMultilevel"/>
    <w:tmpl w:val="12E0A256"/>
    <w:lvl w:ilvl="0" w:tplc="041F0001">
      <w:start w:val="1"/>
      <w:numFmt w:val="bullet"/>
      <w:lvlText w:val=""/>
      <w:lvlJc w:val="left"/>
      <w:pPr>
        <w:ind w:left="11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2">
    <w:nsid w:val="07AE50AF"/>
    <w:multiLevelType w:val="hybridMultilevel"/>
    <w:tmpl w:val="1F5EBD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CB18EC"/>
    <w:multiLevelType w:val="hybridMultilevel"/>
    <w:tmpl w:val="BCE8A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50" w:hanging="375"/>
      </w:pPr>
      <w:rPr>
        <w:b/>
      </w:rPr>
    </w:lvl>
    <w:lvl w:ilvl="2">
      <w:start w:val="1"/>
      <w:numFmt w:val="decimal"/>
      <w:lvlText w:val="%1.%2.%3"/>
      <w:lvlJc w:val="left"/>
      <w:pPr>
        <w:ind w:left="147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abstractNum w:abstractNumId="5">
    <w:nsid w:val="0ACD02EE"/>
    <w:multiLevelType w:val="hybridMultilevel"/>
    <w:tmpl w:val="0A3CD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021D9E"/>
    <w:multiLevelType w:val="multilevel"/>
    <w:tmpl w:val="77FEC304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658" w:hanging="375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7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b w:val="0"/>
      </w:rPr>
    </w:lvl>
  </w:abstractNum>
  <w:abstractNum w:abstractNumId="8">
    <w:nsid w:val="158A7DED"/>
    <w:multiLevelType w:val="hybridMultilevel"/>
    <w:tmpl w:val="6DCA5DB2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>
    <w:nsid w:val="1BE85058"/>
    <w:multiLevelType w:val="hybridMultilevel"/>
    <w:tmpl w:val="B296B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D0C1AB0"/>
    <w:multiLevelType w:val="hybridMultilevel"/>
    <w:tmpl w:val="FCEA2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3962CD"/>
    <w:multiLevelType w:val="hybridMultilevel"/>
    <w:tmpl w:val="6018E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50" w:hanging="375"/>
      </w:pPr>
      <w:rPr>
        <w:b/>
      </w:rPr>
    </w:lvl>
    <w:lvl w:ilvl="2">
      <w:start w:val="1"/>
      <w:numFmt w:val="decimal"/>
      <w:lvlText w:val="%1.%2.%3"/>
      <w:lvlJc w:val="left"/>
      <w:pPr>
        <w:ind w:left="147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abstractNum w:abstractNumId="13">
    <w:nsid w:val="25432FF9"/>
    <w:multiLevelType w:val="multilevel"/>
    <w:tmpl w:val="57780A1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</w:rPr>
    </w:lvl>
  </w:abstractNum>
  <w:abstractNum w:abstractNumId="14">
    <w:nsid w:val="264908C1"/>
    <w:multiLevelType w:val="hybridMultilevel"/>
    <w:tmpl w:val="EC225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951F97"/>
    <w:multiLevelType w:val="hybridMultilevel"/>
    <w:tmpl w:val="221A92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DD6911"/>
    <w:multiLevelType w:val="hybridMultilevel"/>
    <w:tmpl w:val="91B08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0E7046"/>
    <w:multiLevelType w:val="hybridMultilevel"/>
    <w:tmpl w:val="F63058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b/>
        <w:i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B54AC7"/>
    <w:multiLevelType w:val="hybridMultilevel"/>
    <w:tmpl w:val="F83A5A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5745ADF"/>
    <w:multiLevelType w:val="hybridMultilevel"/>
    <w:tmpl w:val="BC2C9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876544"/>
    <w:multiLevelType w:val="hybridMultilevel"/>
    <w:tmpl w:val="40E63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EA1C5A"/>
    <w:multiLevelType w:val="hybridMultilevel"/>
    <w:tmpl w:val="BD10964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E5336DA"/>
    <w:multiLevelType w:val="hybridMultilevel"/>
    <w:tmpl w:val="0F268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AF4717"/>
    <w:multiLevelType w:val="hybridMultilevel"/>
    <w:tmpl w:val="E918D3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7F53F5"/>
    <w:multiLevelType w:val="hybridMultilevel"/>
    <w:tmpl w:val="5B9010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6C669E8"/>
    <w:multiLevelType w:val="multilevel"/>
    <w:tmpl w:val="BFAA5F9E"/>
    <w:lvl w:ilvl="0">
      <w:start w:val="3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50" w:hanging="375"/>
      </w:pPr>
      <w:rPr>
        <w:b/>
        <w:i w:val="0"/>
      </w:rPr>
    </w:lvl>
    <w:lvl w:ilvl="2">
      <w:start w:val="1"/>
      <w:numFmt w:val="decimal"/>
      <w:lvlText w:val="%1.%2.%3"/>
      <w:lvlJc w:val="left"/>
      <w:pPr>
        <w:ind w:left="147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abstractNum w:abstractNumId="27">
    <w:nsid w:val="492A20D0"/>
    <w:multiLevelType w:val="hybridMultilevel"/>
    <w:tmpl w:val="18F02E4E"/>
    <w:lvl w:ilvl="0" w:tplc="041F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8">
    <w:nsid w:val="492E1EDD"/>
    <w:multiLevelType w:val="hybridMultilevel"/>
    <w:tmpl w:val="6FA0BF82"/>
    <w:lvl w:ilvl="0" w:tplc="041F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9">
    <w:nsid w:val="4C5F193F"/>
    <w:multiLevelType w:val="hybridMultilevel"/>
    <w:tmpl w:val="72163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245CE3"/>
    <w:multiLevelType w:val="hybridMultilevel"/>
    <w:tmpl w:val="5FFA95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2A4042"/>
    <w:multiLevelType w:val="hybridMultilevel"/>
    <w:tmpl w:val="E1C28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236C75"/>
    <w:multiLevelType w:val="hybridMultilevel"/>
    <w:tmpl w:val="2DB27E0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55457A7C"/>
    <w:multiLevelType w:val="hybridMultilevel"/>
    <w:tmpl w:val="697413D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5BFE5E7B"/>
    <w:multiLevelType w:val="multilevel"/>
    <w:tmpl w:val="CA70DEE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5">
    <w:nsid w:val="66271FE0"/>
    <w:multiLevelType w:val="multilevel"/>
    <w:tmpl w:val="AC50F42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6">
    <w:nsid w:val="69D25ADA"/>
    <w:multiLevelType w:val="hybridMultilevel"/>
    <w:tmpl w:val="476420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F8E6493"/>
    <w:multiLevelType w:val="multilevel"/>
    <w:tmpl w:val="57780A1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</w:rPr>
    </w:lvl>
  </w:abstractNum>
  <w:abstractNum w:abstractNumId="38">
    <w:nsid w:val="70A41152"/>
    <w:multiLevelType w:val="hybridMultilevel"/>
    <w:tmpl w:val="4C246D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2555D2"/>
    <w:multiLevelType w:val="hybridMultilevel"/>
    <w:tmpl w:val="678C02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FE6716"/>
    <w:multiLevelType w:val="hybridMultilevel"/>
    <w:tmpl w:val="E760FD80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1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502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EE5F48"/>
    <w:multiLevelType w:val="hybridMultilevel"/>
    <w:tmpl w:val="1B12C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095A7F"/>
    <w:multiLevelType w:val="hybridMultilevel"/>
    <w:tmpl w:val="05D4E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1"/>
  </w:num>
  <w:num w:numId="10">
    <w:abstractNumId w:val="23"/>
  </w:num>
  <w:num w:numId="11">
    <w:abstractNumId w:val="29"/>
  </w:num>
  <w:num w:numId="12">
    <w:abstractNumId w:val="42"/>
  </w:num>
  <w:num w:numId="13">
    <w:abstractNumId w:val="5"/>
  </w:num>
  <w:num w:numId="14">
    <w:abstractNumId w:val="17"/>
  </w:num>
  <w:num w:numId="15">
    <w:abstractNumId w:val="1"/>
  </w:num>
  <w:num w:numId="16">
    <w:abstractNumId w:val="28"/>
  </w:num>
  <w:num w:numId="17">
    <w:abstractNumId w:val="30"/>
  </w:num>
  <w:num w:numId="18">
    <w:abstractNumId w:val="24"/>
  </w:num>
  <w:num w:numId="19">
    <w:abstractNumId w:val="27"/>
  </w:num>
  <w:num w:numId="20">
    <w:abstractNumId w:val="33"/>
  </w:num>
  <w:num w:numId="21">
    <w:abstractNumId w:val="35"/>
  </w:num>
  <w:num w:numId="22">
    <w:abstractNumId w:val="32"/>
  </w:num>
  <w:num w:numId="23">
    <w:abstractNumId w:val="36"/>
  </w:num>
  <w:num w:numId="24">
    <w:abstractNumId w:val="19"/>
  </w:num>
  <w:num w:numId="25">
    <w:abstractNumId w:val="37"/>
  </w:num>
  <w:num w:numId="26">
    <w:abstractNumId w:val="16"/>
  </w:num>
  <w:num w:numId="27">
    <w:abstractNumId w:val="3"/>
  </w:num>
  <w:num w:numId="28">
    <w:abstractNumId w:val="14"/>
  </w:num>
  <w:num w:numId="29">
    <w:abstractNumId w:val="11"/>
  </w:num>
  <w:num w:numId="30">
    <w:abstractNumId w:val="22"/>
  </w:num>
  <w:num w:numId="31">
    <w:abstractNumId w:val="40"/>
  </w:num>
  <w:num w:numId="32">
    <w:abstractNumId w:val="31"/>
  </w:num>
  <w:num w:numId="33">
    <w:abstractNumId w:val="38"/>
  </w:num>
  <w:num w:numId="34">
    <w:abstractNumId w:val="15"/>
  </w:num>
  <w:num w:numId="35">
    <w:abstractNumId w:val="39"/>
  </w:num>
  <w:num w:numId="36">
    <w:abstractNumId w:val="34"/>
  </w:num>
  <w:num w:numId="37">
    <w:abstractNumId w:val="10"/>
  </w:num>
  <w:num w:numId="38">
    <w:abstractNumId w:val="43"/>
  </w:num>
  <w:num w:numId="39">
    <w:abstractNumId w:val="40"/>
  </w:num>
  <w:num w:numId="40">
    <w:abstractNumId w:val="25"/>
  </w:num>
  <w:num w:numId="41">
    <w:abstractNumId w:val="2"/>
  </w:num>
  <w:num w:numId="42">
    <w:abstractNumId w:val="33"/>
  </w:num>
  <w:num w:numId="43">
    <w:abstractNumId w:val="0"/>
  </w:num>
  <w:num w:numId="44">
    <w:abstractNumId w:val="20"/>
  </w:num>
  <w:num w:numId="45">
    <w:abstractNumId w:val="8"/>
  </w:num>
  <w:num w:numId="46">
    <w:abstractNumId w:val="1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851"/>
    <w:rsid w:val="00001378"/>
    <w:rsid w:val="000062FF"/>
    <w:rsid w:val="00020D92"/>
    <w:rsid w:val="00022A51"/>
    <w:rsid w:val="00027FDC"/>
    <w:rsid w:val="000342AC"/>
    <w:rsid w:val="000468C9"/>
    <w:rsid w:val="0005387E"/>
    <w:rsid w:val="0005765F"/>
    <w:rsid w:val="00061745"/>
    <w:rsid w:val="000675F6"/>
    <w:rsid w:val="00075F47"/>
    <w:rsid w:val="00082DA8"/>
    <w:rsid w:val="000844BE"/>
    <w:rsid w:val="00086A81"/>
    <w:rsid w:val="000907DC"/>
    <w:rsid w:val="000959FB"/>
    <w:rsid w:val="000978D2"/>
    <w:rsid w:val="000A2785"/>
    <w:rsid w:val="000B7311"/>
    <w:rsid w:val="000C1587"/>
    <w:rsid w:val="000C7351"/>
    <w:rsid w:val="000D22AB"/>
    <w:rsid w:val="000E3814"/>
    <w:rsid w:val="000E42A3"/>
    <w:rsid w:val="000F1C3A"/>
    <w:rsid w:val="000F202D"/>
    <w:rsid w:val="000F7DC2"/>
    <w:rsid w:val="0010401C"/>
    <w:rsid w:val="00107406"/>
    <w:rsid w:val="001078A1"/>
    <w:rsid w:val="00110774"/>
    <w:rsid w:val="001264D3"/>
    <w:rsid w:val="001336A9"/>
    <w:rsid w:val="00157279"/>
    <w:rsid w:val="001709EA"/>
    <w:rsid w:val="00180BBA"/>
    <w:rsid w:val="00181ED4"/>
    <w:rsid w:val="00186B6C"/>
    <w:rsid w:val="00191BAA"/>
    <w:rsid w:val="00194A70"/>
    <w:rsid w:val="001B4453"/>
    <w:rsid w:val="001B598C"/>
    <w:rsid w:val="001C5563"/>
    <w:rsid w:val="001D4EAD"/>
    <w:rsid w:val="001E63C3"/>
    <w:rsid w:val="001F191B"/>
    <w:rsid w:val="002007E3"/>
    <w:rsid w:val="0021549D"/>
    <w:rsid w:val="0021680B"/>
    <w:rsid w:val="002175A2"/>
    <w:rsid w:val="0021796C"/>
    <w:rsid w:val="00224EBC"/>
    <w:rsid w:val="00233EFA"/>
    <w:rsid w:val="0023655E"/>
    <w:rsid w:val="002430F7"/>
    <w:rsid w:val="00244294"/>
    <w:rsid w:val="002456B0"/>
    <w:rsid w:val="00255083"/>
    <w:rsid w:val="002570EB"/>
    <w:rsid w:val="00261F8F"/>
    <w:rsid w:val="0026210B"/>
    <w:rsid w:val="00262493"/>
    <w:rsid w:val="00265E1D"/>
    <w:rsid w:val="0027163E"/>
    <w:rsid w:val="00271E81"/>
    <w:rsid w:val="002A4ED4"/>
    <w:rsid w:val="002B1EF0"/>
    <w:rsid w:val="002B7BFB"/>
    <w:rsid w:val="002C798A"/>
    <w:rsid w:val="002E196C"/>
    <w:rsid w:val="002E2BED"/>
    <w:rsid w:val="002F0134"/>
    <w:rsid w:val="002F3788"/>
    <w:rsid w:val="002F3FA8"/>
    <w:rsid w:val="00300A12"/>
    <w:rsid w:val="00300D83"/>
    <w:rsid w:val="00304DB7"/>
    <w:rsid w:val="00304EFA"/>
    <w:rsid w:val="00307A53"/>
    <w:rsid w:val="00314D75"/>
    <w:rsid w:val="00314F05"/>
    <w:rsid w:val="0033457C"/>
    <w:rsid w:val="00334CAC"/>
    <w:rsid w:val="003376F7"/>
    <w:rsid w:val="00350D37"/>
    <w:rsid w:val="003625BC"/>
    <w:rsid w:val="0038003D"/>
    <w:rsid w:val="00380D98"/>
    <w:rsid w:val="0039116C"/>
    <w:rsid w:val="00392F8C"/>
    <w:rsid w:val="003A030E"/>
    <w:rsid w:val="003A76C1"/>
    <w:rsid w:val="003B0540"/>
    <w:rsid w:val="003B0EA0"/>
    <w:rsid w:val="003B102E"/>
    <w:rsid w:val="003C4C91"/>
    <w:rsid w:val="003C7235"/>
    <w:rsid w:val="003D1A90"/>
    <w:rsid w:val="003D1F94"/>
    <w:rsid w:val="003E2E04"/>
    <w:rsid w:val="003F79C9"/>
    <w:rsid w:val="00400E0A"/>
    <w:rsid w:val="0040569F"/>
    <w:rsid w:val="00407A92"/>
    <w:rsid w:val="00411E20"/>
    <w:rsid w:val="0042248C"/>
    <w:rsid w:val="00424171"/>
    <w:rsid w:val="00432637"/>
    <w:rsid w:val="00433624"/>
    <w:rsid w:val="00435A52"/>
    <w:rsid w:val="004464F5"/>
    <w:rsid w:val="00446F74"/>
    <w:rsid w:val="00455B2C"/>
    <w:rsid w:val="00461BE6"/>
    <w:rsid w:val="00475464"/>
    <w:rsid w:val="004758C4"/>
    <w:rsid w:val="004821BE"/>
    <w:rsid w:val="0048500E"/>
    <w:rsid w:val="004920B8"/>
    <w:rsid w:val="004B1186"/>
    <w:rsid w:val="004B1984"/>
    <w:rsid w:val="004B70AC"/>
    <w:rsid w:val="004B770F"/>
    <w:rsid w:val="004D1557"/>
    <w:rsid w:val="004D5AA8"/>
    <w:rsid w:val="004F67BE"/>
    <w:rsid w:val="00515514"/>
    <w:rsid w:val="00516E83"/>
    <w:rsid w:val="00520D1E"/>
    <w:rsid w:val="00521AA0"/>
    <w:rsid w:val="0053336F"/>
    <w:rsid w:val="005342CC"/>
    <w:rsid w:val="00565A27"/>
    <w:rsid w:val="00565B00"/>
    <w:rsid w:val="00566BEC"/>
    <w:rsid w:val="00571851"/>
    <w:rsid w:val="00580698"/>
    <w:rsid w:val="00583DA9"/>
    <w:rsid w:val="00596860"/>
    <w:rsid w:val="00596DD4"/>
    <w:rsid w:val="005A0C60"/>
    <w:rsid w:val="005A1B50"/>
    <w:rsid w:val="005A5395"/>
    <w:rsid w:val="005A56EE"/>
    <w:rsid w:val="005A5E40"/>
    <w:rsid w:val="005A64B0"/>
    <w:rsid w:val="005B2BEB"/>
    <w:rsid w:val="005B41E9"/>
    <w:rsid w:val="005B43F2"/>
    <w:rsid w:val="005C477B"/>
    <w:rsid w:val="005D4618"/>
    <w:rsid w:val="005E41DA"/>
    <w:rsid w:val="005E4310"/>
    <w:rsid w:val="005F1296"/>
    <w:rsid w:val="005F1790"/>
    <w:rsid w:val="005F27B2"/>
    <w:rsid w:val="005F6205"/>
    <w:rsid w:val="006004C2"/>
    <w:rsid w:val="00600BF8"/>
    <w:rsid w:val="00605DEE"/>
    <w:rsid w:val="006110CA"/>
    <w:rsid w:val="00614822"/>
    <w:rsid w:val="006175D3"/>
    <w:rsid w:val="006220B7"/>
    <w:rsid w:val="00625EC4"/>
    <w:rsid w:val="00626C00"/>
    <w:rsid w:val="00633BA6"/>
    <w:rsid w:val="00637408"/>
    <w:rsid w:val="0064155F"/>
    <w:rsid w:val="00650CDF"/>
    <w:rsid w:val="0065480F"/>
    <w:rsid w:val="00656EF3"/>
    <w:rsid w:val="00666D5D"/>
    <w:rsid w:val="00670F2B"/>
    <w:rsid w:val="00673FBC"/>
    <w:rsid w:val="006761B0"/>
    <w:rsid w:val="006864A2"/>
    <w:rsid w:val="0069443D"/>
    <w:rsid w:val="006B041A"/>
    <w:rsid w:val="006B1FCE"/>
    <w:rsid w:val="006D18F3"/>
    <w:rsid w:val="006E155B"/>
    <w:rsid w:val="00704EFF"/>
    <w:rsid w:val="00704F7A"/>
    <w:rsid w:val="00720147"/>
    <w:rsid w:val="00720C5B"/>
    <w:rsid w:val="007306E6"/>
    <w:rsid w:val="00733274"/>
    <w:rsid w:val="007358A6"/>
    <w:rsid w:val="007369D4"/>
    <w:rsid w:val="007400FD"/>
    <w:rsid w:val="007439DB"/>
    <w:rsid w:val="00751CA9"/>
    <w:rsid w:val="00753BFF"/>
    <w:rsid w:val="00754938"/>
    <w:rsid w:val="007735AA"/>
    <w:rsid w:val="007756FD"/>
    <w:rsid w:val="00776A20"/>
    <w:rsid w:val="00787E77"/>
    <w:rsid w:val="007911A4"/>
    <w:rsid w:val="007B34CC"/>
    <w:rsid w:val="007B4F37"/>
    <w:rsid w:val="007B592F"/>
    <w:rsid w:val="007B6410"/>
    <w:rsid w:val="007C1620"/>
    <w:rsid w:val="007C29B1"/>
    <w:rsid w:val="007C38CA"/>
    <w:rsid w:val="007C3E74"/>
    <w:rsid w:val="007C42A8"/>
    <w:rsid w:val="007C5D41"/>
    <w:rsid w:val="007D1CF5"/>
    <w:rsid w:val="007D2A2A"/>
    <w:rsid w:val="007D32FA"/>
    <w:rsid w:val="007F2631"/>
    <w:rsid w:val="007F6FE9"/>
    <w:rsid w:val="0080339C"/>
    <w:rsid w:val="0080588E"/>
    <w:rsid w:val="0080595B"/>
    <w:rsid w:val="0080630D"/>
    <w:rsid w:val="0081108B"/>
    <w:rsid w:val="00811E1B"/>
    <w:rsid w:val="00820016"/>
    <w:rsid w:val="008248FA"/>
    <w:rsid w:val="00825D67"/>
    <w:rsid w:val="0082660C"/>
    <w:rsid w:val="008317F4"/>
    <w:rsid w:val="00840639"/>
    <w:rsid w:val="00841855"/>
    <w:rsid w:val="00842D73"/>
    <w:rsid w:val="00845EC9"/>
    <w:rsid w:val="008508D6"/>
    <w:rsid w:val="00856EB8"/>
    <w:rsid w:val="00862E4A"/>
    <w:rsid w:val="00866810"/>
    <w:rsid w:val="00867DF8"/>
    <w:rsid w:val="00870CC7"/>
    <w:rsid w:val="00881AE0"/>
    <w:rsid w:val="00890A6A"/>
    <w:rsid w:val="0089210F"/>
    <w:rsid w:val="008A3563"/>
    <w:rsid w:val="008B4E97"/>
    <w:rsid w:val="008B76A2"/>
    <w:rsid w:val="008B77A0"/>
    <w:rsid w:val="008C07BA"/>
    <w:rsid w:val="008C11DD"/>
    <w:rsid w:val="008F49C9"/>
    <w:rsid w:val="00900975"/>
    <w:rsid w:val="00903C8E"/>
    <w:rsid w:val="00907C07"/>
    <w:rsid w:val="009101F5"/>
    <w:rsid w:val="009130F4"/>
    <w:rsid w:val="00913C41"/>
    <w:rsid w:val="009150F4"/>
    <w:rsid w:val="0091600D"/>
    <w:rsid w:val="00923C95"/>
    <w:rsid w:val="0092465B"/>
    <w:rsid w:val="00927469"/>
    <w:rsid w:val="009411FF"/>
    <w:rsid w:val="009437C9"/>
    <w:rsid w:val="00951AE5"/>
    <w:rsid w:val="0095654E"/>
    <w:rsid w:val="0096653E"/>
    <w:rsid w:val="00970604"/>
    <w:rsid w:val="00971A38"/>
    <w:rsid w:val="00971F90"/>
    <w:rsid w:val="00974FB0"/>
    <w:rsid w:val="00980A5E"/>
    <w:rsid w:val="00982406"/>
    <w:rsid w:val="00987340"/>
    <w:rsid w:val="00991901"/>
    <w:rsid w:val="00995B8C"/>
    <w:rsid w:val="009A6E65"/>
    <w:rsid w:val="009A73E4"/>
    <w:rsid w:val="009B2A24"/>
    <w:rsid w:val="009B385F"/>
    <w:rsid w:val="009B6831"/>
    <w:rsid w:val="009B7349"/>
    <w:rsid w:val="009C008E"/>
    <w:rsid w:val="009C447F"/>
    <w:rsid w:val="009D0149"/>
    <w:rsid w:val="009D3472"/>
    <w:rsid w:val="009E488A"/>
    <w:rsid w:val="009E5D9D"/>
    <w:rsid w:val="009F41DA"/>
    <w:rsid w:val="009F4B89"/>
    <w:rsid w:val="009F6B51"/>
    <w:rsid w:val="00A11C4D"/>
    <w:rsid w:val="00A17909"/>
    <w:rsid w:val="00A21612"/>
    <w:rsid w:val="00A27C38"/>
    <w:rsid w:val="00A34560"/>
    <w:rsid w:val="00A3463D"/>
    <w:rsid w:val="00A44A55"/>
    <w:rsid w:val="00A55EDD"/>
    <w:rsid w:val="00A57439"/>
    <w:rsid w:val="00A6230A"/>
    <w:rsid w:val="00A65619"/>
    <w:rsid w:val="00A658E0"/>
    <w:rsid w:val="00A754A1"/>
    <w:rsid w:val="00A87779"/>
    <w:rsid w:val="00AA7AF0"/>
    <w:rsid w:val="00AB66C6"/>
    <w:rsid w:val="00AC3253"/>
    <w:rsid w:val="00AC4D95"/>
    <w:rsid w:val="00AD593C"/>
    <w:rsid w:val="00AE53C0"/>
    <w:rsid w:val="00AE567F"/>
    <w:rsid w:val="00AE7726"/>
    <w:rsid w:val="00AF5B77"/>
    <w:rsid w:val="00B014C3"/>
    <w:rsid w:val="00B02C28"/>
    <w:rsid w:val="00B0687B"/>
    <w:rsid w:val="00B16363"/>
    <w:rsid w:val="00B21769"/>
    <w:rsid w:val="00B2589D"/>
    <w:rsid w:val="00B273AA"/>
    <w:rsid w:val="00B27599"/>
    <w:rsid w:val="00B359F4"/>
    <w:rsid w:val="00B4023F"/>
    <w:rsid w:val="00B43E98"/>
    <w:rsid w:val="00B44838"/>
    <w:rsid w:val="00B65AF8"/>
    <w:rsid w:val="00B67711"/>
    <w:rsid w:val="00B9512B"/>
    <w:rsid w:val="00B96E4D"/>
    <w:rsid w:val="00BB000C"/>
    <w:rsid w:val="00BB0653"/>
    <w:rsid w:val="00BB3D9C"/>
    <w:rsid w:val="00BC267B"/>
    <w:rsid w:val="00BC3360"/>
    <w:rsid w:val="00BC3C84"/>
    <w:rsid w:val="00BC4166"/>
    <w:rsid w:val="00BC626E"/>
    <w:rsid w:val="00BD2242"/>
    <w:rsid w:val="00BD3627"/>
    <w:rsid w:val="00BE310F"/>
    <w:rsid w:val="00BE5380"/>
    <w:rsid w:val="00C10EFF"/>
    <w:rsid w:val="00C12D17"/>
    <w:rsid w:val="00C15679"/>
    <w:rsid w:val="00C16AFD"/>
    <w:rsid w:val="00C2753C"/>
    <w:rsid w:val="00C4299C"/>
    <w:rsid w:val="00C43DBD"/>
    <w:rsid w:val="00C64856"/>
    <w:rsid w:val="00C73BAA"/>
    <w:rsid w:val="00C7585F"/>
    <w:rsid w:val="00C845B5"/>
    <w:rsid w:val="00C878DB"/>
    <w:rsid w:val="00C879D0"/>
    <w:rsid w:val="00C930B4"/>
    <w:rsid w:val="00C9403F"/>
    <w:rsid w:val="00C946CB"/>
    <w:rsid w:val="00CA238A"/>
    <w:rsid w:val="00CB00F1"/>
    <w:rsid w:val="00CB5088"/>
    <w:rsid w:val="00CC0F85"/>
    <w:rsid w:val="00CC1469"/>
    <w:rsid w:val="00CC5BCA"/>
    <w:rsid w:val="00CD1602"/>
    <w:rsid w:val="00CD407A"/>
    <w:rsid w:val="00CE0835"/>
    <w:rsid w:val="00CE32F8"/>
    <w:rsid w:val="00CF2BE5"/>
    <w:rsid w:val="00CF6D00"/>
    <w:rsid w:val="00D01267"/>
    <w:rsid w:val="00D03108"/>
    <w:rsid w:val="00D04D85"/>
    <w:rsid w:val="00D229CD"/>
    <w:rsid w:val="00D242B7"/>
    <w:rsid w:val="00D44024"/>
    <w:rsid w:val="00D45E38"/>
    <w:rsid w:val="00D53C4F"/>
    <w:rsid w:val="00D615CE"/>
    <w:rsid w:val="00D62FC8"/>
    <w:rsid w:val="00D75733"/>
    <w:rsid w:val="00D76E15"/>
    <w:rsid w:val="00D82487"/>
    <w:rsid w:val="00D9249D"/>
    <w:rsid w:val="00D94504"/>
    <w:rsid w:val="00DA77CE"/>
    <w:rsid w:val="00DB0733"/>
    <w:rsid w:val="00DB4C12"/>
    <w:rsid w:val="00DD073C"/>
    <w:rsid w:val="00DD0F04"/>
    <w:rsid w:val="00DD270A"/>
    <w:rsid w:val="00DD4B32"/>
    <w:rsid w:val="00DE4BDE"/>
    <w:rsid w:val="00DF0B3E"/>
    <w:rsid w:val="00DF5BB4"/>
    <w:rsid w:val="00E121C1"/>
    <w:rsid w:val="00E13C0A"/>
    <w:rsid w:val="00E141EE"/>
    <w:rsid w:val="00E200CD"/>
    <w:rsid w:val="00E23F05"/>
    <w:rsid w:val="00E349B0"/>
    <w:rsid w:val="00E363B0"/>
    <w:rsid w:val="00E42AA0"/>
    <w:rsid w:val="00E47FA2"/>
    <w:rsid w:val="00E55059"/>
    <w:rsid w:val="00E6543A"/>
    <w:rsid w:val="00E65F22"/>
    <w:rsid w:val="00E73021"/>
    <w:rsid w:val="00E77FA5"/>
    <w:rsid w:val="00E8044D"/>
    <w:rsid w:val="00E86391"/>
    <w:rsid w:val="00E86886"/>
    <w:rsid w:val="00E9073B"/>
    <w:rsid w:val="00E96538"/>
    <w:rsid w:val="00E96885"/>
    <w:rsid w:val="00E969C1"/>
    <w:rsid w:val="00EA6E27"/>
    <w:rsid w:val="00EA7A70"/>
    <w:rsid w:val="00EB6922"/>
    <w:rsid w:val="00EB7922"/>
    <w:rsid w:val="00EC2A07"/>
    <w:rsid w:val="00EC374B"/>
    <w:rsid w:val="00ED6A63"/>
    <w:rsid w:val="00ED755D"/>
    <w:rsid w:val="00ED76E5"/>
    <w:rsid w:val="00EE36F4"/>
    <w:rsid w:val="00EE53DA"/>
    <w:rsid w:val="00EE572F"/>
    <w:rsid w:val="00EE78A3"/>
    <w:rsid w:val="00EE78EE"/>
    <w:rsid w:val="00EF2EF1"/>
    <w:rsid w:val="00EF5DA3"/>
    <w:rsid w:val="00F05B35"/>
    <w:rsid w:val="00F07A90"/>
    <w:rsid w:val="00F11141"/>
    <w:rsid w:val="00F20DC1"/>
    <w:rsid w:val="00F25D04"/>
    <w:rsid w:val="00F31A0B"/>
    <w:rsid w:val="00F347AC"/>
    <w:rsid w:val="00F56A25"/>
    <w:rsid w:val="00F578D8"/>
    <w:rsid w:val="00F70863"/>
    <w:rsid w:val="00F7193B"/>
    <w:rsid w:val="00F71CB0"/>
    <w:rsid w:val="00F745C6"/>
    <w:rsid w:val="00F91343"/>
    <w:rsid w:val="00F94F60"/>
    <w:rsid w:val="00FA1081"/>
    <w:rsid w:val="00FA38CE"/>
    <w:rsid w:val="00FB11F7"/>
    <w:rsid w:val="00FB5048"/>
    <w:rsid w:val="00FB708F"/>
    <w:rsid w:val="00FC4329"/>
    <w:rsid w:val="00FC4809"/>
    <w:rsid w:val="00FC592A"/>
    <w:rsid w:val="00FC5C13"/>
    <w:rsid w:val="00FD3CD5"/>
    <w:rsid w:val="00FD4C09"/>
    <w:rsid w:val="00FE04E7"/>
    <w:rsid w:val="00FE4978"/>
    <w:rsid w:val="00FF0208"/>
    <w:rsid w:val="00FF1793"/>
    <w:rsid w:val="00FF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BED"/>
    <w:pPr>
      <w:ind w:left="720"/>
      <w:contextualSpacing/>
    </w:pPr>
  </w:style>
  <w:style w:type="paragraph" w:customStyle="1" w:styleId="Default">
    <w:name w:val="Default"/>
    <w:rsid w:val="00DF5BB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ru-RU"/>
    </w:rPr>
  </w:style>
  <w:style w:type="table" w:styleId="a4">
    <w:name w:val="Table Grid"/>
    <w:basedOn w:val="a1"/>
    <w:uiPriority w:val="59"/>
    <w:rsid w:val="00DF5BB4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73F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3FB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9009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0097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90097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0097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233EFA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4"/>
    <w:rsid w:val="00FC4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867DF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67DF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67DF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67DF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67DF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BED"/>
    <w:pPr>
      <w:ind w:left="720"/>
      <w:contextualSpacing/>
    </w:pPr>
  </w:style>
  <w:style w:type="paragraph" w:customStyle="1" w:styleId="Default">
    <w:name w:val="Default"/>
    <w:rsid w:val="00DF5BB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ru-RU"/>
    </w:rPr>
  </w:style>
  <w:style w:type="table" w:styleId="a4">
    <w:name w:val="Table Grid"/>
    <w:basedOn w:val="a1"/>
    <w:uiPriority w:val="59"/>
    <w:rsid w:val="00DF5BB4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73F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3FB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9009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0097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90097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0097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233EFA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4"/>
    <w:rsid w:val="00FC4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867DF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67DF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67DF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67DF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67DF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8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nc.cdc.gov/travel/yellowbook/2012/chapter-3-infectious-diseases-related-to-travel/typhoid-and-paratyphoid-fever.htm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947DD-117E-435C-9F39-E1B43F30F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1972</TotalTime>
  <Pages>19</Pages>
  <Words>5421</Words>
  <Characters>30902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Хамзина Алия Жаксылыкова</dc:creator>
  <cp:keywords/>
  <dc:description/>
  <cp:lastModifiedBy>Кихметова Жанат Зындыновна</cp:lastModifiedBy>
  <cp:revision>29</cp:revision>
  <dcterms:created xsi:type="dcterms:W3CDTF">2017-04-14T14:55:00Z</dcterms:created>
  <dcterms:modified xsi:type="dcterms:W3CDTF">2017-06-14T04:53:00Z</dcterms:modified>
</cp:coreProperties>
</file>